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9A" w:rsidRPr="00222E9A" w:rsidRDefault="00222E9A" w:rsidP="00D852D0">
      <w:pPr>
        <w:spacing w:after="0" w:line="240" w:lineRule="auto"/>
        <w:outlineLvl w:val="0"/>
        <w:rPr>
          <w:rFonts w:ascii="Arial" w:eastAsia="Times New Roman" w:hAnsi="Arial" w:cs="Arial"/>
          <w:caps/>
          <w:color w:val="008B8B"/>
          <w:spacing w:val="19"/>
          <w:kern w:val="36"/>
          <w:sz w:val="24"/>
          <w:szCs w:val="24"/>
          <w:lang w:eastAsia="it-IT"/>
        </w:rPr>
      </w:pPr>
    </w:p>
    <w:p w:rsidR="00222E9A" w:rsidRDefault="00222E9A" w:rsidP="00D852D0">
      <w:pPr>
        <w:spacing w:after="0" w:line="240" w:lineRule="auto"/>
        <w:outlineLvl w:val="0"/>
        <w:rPr>
          <w:rFonts w:ascii="Arial" w:eastAsia="Times New Roman" w:hAnsi="Arial" w:cs="Arial"/>
          <w:caps/>
          <w:color w:val="008B8B"/>
          <w:spacing w:val="19"/>
          <w:kern w:val="36"/>
          <w:sz w:val="42"/>
          <w:szCs w:val="42"/>
          <w:lang w:eastAsia="it-IT"/>
        </w:rPr>
      </w:pPr>
    </w:p>
    <w:p w:rsidR="00D852D0" w:rsidRPr="00D852D0" w:rsidRDefault="00D852D0" w:rsidP="00D852D0">
      <w:pPr>
        <w:spacing w:after="0" w:line="240" w:lineRule="auto"/>
        <w:outlineLvl w:val="0"/>
        <w:rPr>
          <w:rFonts w:ascii="Arial" w:eastAsia="Times New Roman" w:hAnsi="Arial" w:cs="Arial"/>
          <w:caps/>
          <w:color w:val="008B8B"/>
          <w:spacing w:val="19"/>
          <w:kern w:val="36"/>
          <w:sz w:val="42"/>
          <w:szCs w:val="42"/>
          <w:lang w:eastAsia="it-IT"/>
        </w:rPr>
      </w:pPr>
      <w:r w:rsidRPr="00D852D0">
        <w:rPr>
          <w:rFonts w:ascii="Arial" w:eastAsia="Times New Roman" w:hAnsi="Arial" w:cs="Arial"/>
          <w:caps/>
          <w:color w:val="008B8B"/>
          <w:spacing w:val="19"/>
          <w:kern w:val="36"/>
          <w:sz w:val="42"/>
          <w:szCs w:val="42"/>
          <w:lang w:eastAsia="it-IT"/>
        </w:rPr>
        <w:t>LE PAROLE E LE COSE 10 ᴬᴺᴺᴵ</w:t>
      </w:r>
    </w:p>
    <w:p w:rsidR="00222E9A" w:rsidRDefault="00222E9A" w:rsidP="00D852D0">
      <w:pPr>
        <w:spacing w:line="240" w:lineRule="auto"/>
        <w:rPr>
          <w:rFonts w:ascii="Times New Roman" w:eastAsia="Times New Roman" w:hAnsi="Times New Roman" w:cs="Times New Roman"/>
          <w:sz w:val="24"/>
          <w:szCs w:val="24"/>
          <w:lang w:eastAsia="it-IT"/>
        </w:rPr>
      </w:pPr>
    </w:p>
    <w:p w:rsidR="00D852D0" w:rsidRPr="00D852D0" w:rsidRDefault="00222E9A" w:rsidP="00D852D0">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www.leparoleelecose.it </w:t>
      </w:r>
      <w:bookmarkStart w:id="0" w:name="_GoBack"/>
      <w:bookmarkEnd w:id="0"/>
    </w:p>
    <w:p w:rsidR="00D852D0" w:rsidRPr="00222E9A" w:rsidRDefault="00D852D0" w:rsidP="00D852D0">
      <w:pPr>
        <w:spacing w:after="180" w:line="240" w:lineRule="auto"/>
        <w:outlineLvl w:val="0"/>
        <w:rPr>
          <w:rFonts w:ascii="Arial" w:eastAsia="Times New Roman" w:hAnsi="Arial" w:cs="Arial"/>
          <w:b/>
          <w:bCs/>
          <w:color w:val="000000"/>
          <w:kern w:val="36"/>
          <w:sz w:val="32"/>
          <w:szCs w:val="27"/>
          <w:lang w:eastAsia="it-IT"/>
        </w:rPr>
      </w:pPr>
      <w:r w:rsidRPr="00222E9A">
        <w:rPr>
          <w:rFonts w:ascii="Arial" w:eastAsia="Times New Roman" w:hAnsi="Arial" w:cs="Arial"/>
          <w:b/>
          <w:bCs/>
          <w:color w:val="000000"/>
          <w:kern w:val="36"/>
          <w:sz w:val="32"/>
          <w:szCs w:val="27"/>
          <w:lang w:eastAsia="it-IT"/>
        </w:rPr>
        <w:t>Spensieratezza e disincanto. Sul nuovo libro di Angelo Maugeri</w:t>
      </w:r>
    </w:p>
    <w:p w:rsidR="00D852D0" w:rsidRDefault="00222E9A" w:rsidP="00D852D0">
      <w:pPr>
        <w:spacing w:after="0" w:line="240" w:lineRule="auto"/>
        <w:rPr>
          <w:rFonts w:ascii="Times New Roman" w:eastAsia="Times New Roman" w:hAnsi="Times New Roman" w:cs="Times New Roman"/>
          <w:sz w:val="24"/>
          <w:szCs w:val="24"/>
          <w:lang w:val="en-GB" w:eastAsia="it-IT"/>
        </w:rPr>
      </w:pPr>
      <w:hyperlink r:id="rId5" w:history="1">
        <w:r w:rsidR="00D852D0" w:rsidRPr="00222E9A">
          <w:rPr>
            <w:rFonts w:ascii="Times New Roman" w:eastAsia="Times New Roman" w:hAnsi="Times New Roman" w:cs="Times New Roman"/>
            <w:sz w:val="24"/>
            <w:szCs w:val="24"/>
            <w:u w:val="single"/>
            <w:lang w:val="en-GB" w:eastAsia="it-IT"/>
          </w:rPr>
          <w:t>https://www.leparoleelecose.it/?p=43659</w:t>
        </w:r>
      </w:hyperlink>
      <w:r w:rsidRPr="00222E9A">
        <w:rPr>
          <w:rFonts w:ascii="Times New Roman" w:eastAsia="Times New Roman" w:hAnsi="Times New Roman" w:cs="Times New Roman"/>
          <w:sz w:val="24"/>
          <w:szCs w:val="24"/>
          <w:u w:val="single"/>
          <w:lang w:val="en-GB" w:eastAsia="it-IT"/>
        </w:rPr>
        <w:t xml:space="preserve"> </w:t>
      </w:r>
      <w:r w:rsidR="00D852D0" w:rsidRPr="00222E9A">
        <w:rPr>
          <w:rFonts w:ascii="Times New Roman" w:eastAsia="Times New Roman" w:hAnsi="Times New Roman" w:cs="Times New Roman"/>
          <w:sz w:val="24"/>
          <w:szCs w:val="24"/>
          <w:lang w:val="en-GB" w:eastAsia="it-IT"/>
        </w:rPr>
        <w:t>March 13, 2022</w:t>
      </w:r>
    </w:p>
    <w:p w:rsidR="00222E9A" w:rsidRPr="00222E9A" w:rsidRDefault="00222E9A" w:rsidP="00D852D0">
      <w:pPr>
        <w:spacing w:after="0" w:line="240" w:lineRule="auto"/>
        <w:rPr>
          <w:rFonts w:ascii="Times New Roman" w:eastAsia="Times New Roman" w:hAnsi="Times New Roman" w:cs="Times New Roman"/>
          <w:sz w:val="24"/>
          <w:szCs w:val="24"/>
          <w:lang w:val="en-GB" w:eastAsia="it-IT"/>
        </w:rPr>
      </w:pPr>
    </w:p>
    <w:p w:rsidR="00D852D0" w:rsidRPr="00D852D0" w:rsidRDefault="00D852D0" w:rsidP="00D852D0">
      <w:pPr>
        <w:shd w:val="clear" w:color="auto" w:fill="FAFAFA"/>
        <w:spacing w:after="0" w:line="240" w:lineRule="auto"/>
        <w:rPr>
          <w:rFonts w:ascii="Arial" w:eastAsia="Times New Roman" w:hAnsi="Arial" w:cs="Arial"/>
          <w:color w:val="333333"/>
          <w:sz w:val="18"/>
          <w:szCs w:val="18"/>
          <w:lang w:eastAsia="it-IT"/>
        </w:rPr>
      </w:pPr>
      <w:r w:rsidRPr="00D852D0">
        <w:rPr>
          <w:rFonts w:ascii="Arial" w:eastAsia="Times New Roman" w:hAnsi="Arial" w:cs="Arial"/>
          <w:noProof/>
          <w:color w:val="333333"/>
          <w:sz w:val="18"/>
          <w:szCs w:val="18"/>
          <w:lang w:eastAsia="it-IT"/>
        </w:rPr>
        <w:drawing>
          <wp:inline distT="0" distB="0" distL="0" distR="0" wp14:anchorId="2072CCBB" wp14:editId="6F24F148">
            <wp:extent cx="13801725" cy="4762500"/>
            <wp:effectExtent l="0" t="0" r="9525" b="0"/>
            <wp:docPr id="1" name="Immagine 1" descr="https://i0.wp.com/www.leparoleelecose.it/wp-content/uploads/ansel-adams.jpg?fit=1449%2C5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leparoleelecose.it/wp-content/uploads/ansel-adams.jpg?fit=1449%2C500&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01725" cy="4762500"/>
                    </a:xfrm>
                    <a:prstGeom prst="rect">
                      <a:avLst/>
                    </a:prstGeom>
                    <a:noFill/>
                    <a:ln>
                      <a:noFill/>
                    </a:ln>
                  </pic:spPr>
                </pic:pic>
              </a:graphicData>
            </a:graphic>
          </wp:inline>
        </w:drawing>
      </w:r>
    </w:p>
    <w:p w:rsidR="00222E9A" w:rsidRDefault="00222E9A" w:rsidP="00D852D0">
      <w:pPr>
        <w:shd w:val="clear" w:color="auto" w:fill="FFFFFF"/>
        <w:spacing w:after="180" w:line="240" w:lineRule="auto"/>
        <w:jc w:val="both"/>
        <w:outlineLvl w:val="3"/>
        <w:rPr>
          <w:rFonts w:ascii="Arial" w:eastAsia="Times New Roman" w:hAnsi="Arial" w:cs="Arial"/>
          <w:b/>
          <w:bCs/>
          <w:color w:val="333333"/>
          <w:sz w:val="24"/>
          <w:szCs w:val="24"/>
          <w:lang w:eastAsia="it-IT"/>
        </w:rPr>
      </w:pPr>
    </w:p>
    <w:p w:rsidR="00D852D0" w:rsidRPr="00D852D0" w:rsidRDefault="00D852D0" w:rsidP="00D852D0">
      <w:pPr>
        <w:shd w:val="clear" w:color="auto" w:fill="FFFFFF"/>
        <w:spacing w:after="180" w:line="240" w:lineRule="auto"/>
        <w:jc w:val="both"/>
        <w:outlineLvl w:val="3"/>
        <w:rPr>
          <w:rFonts w:ascii="Arial" w:eastAsia="Times New Roman" w:hAnsi="Arial" w:cs="Arial"/>
          <w:b/>
          <w:bCs/>
          <w:color w:val="333333"/>
          <w:sz w:val="24"/>
          <w:szCs w:val="24"/>
          <w:lang w:eastAsia="it-IT"/>
        </w:rPr>
      </w:pPr>
      <w:proofErr w:type="gramStart"/>
      <w:r w:rsidRPr="00D852D0">
        <w:rPr>
          <w:rFonts w:ascii="Arial" w:eastAsia="Times New Roman" w:hAnsi="Arial" w:cs="Arial"/>
          <w:b/>
          <w:bCs/>
          <w:color w:val="333333"/>
          <w:sz w:val="24"/>
          <w:szCs w:val="24"/>
          <w:lang w:eastAsia="it-IT"/>
        </w:rPr>
        <w:t>di</w:t>
      </w:r>
      <w:proofErr w:type="gramEnd"/>
      <w:r w:rsidRPr="00D852D0">
        <w:rPr>
          <w:rFonts w:ascii="Arial" w:eastAsia="Times New Roman" w:hAnsi="Arial" w:cs="Arial"/>
          <w:b/>
          <w:bCs/>
          <w:color w:val="333333"/>
          <w:sz w:val="24"/>
          <w:szCs w:val="24"/>
          <w:lang w:eastAsia="it-IT"/>
        </w:rPr>
        <w:t xml:space="preserve"> Maurizio </w:t>
      </w:r>
      <w:proofErr w:type="spellStart"/>
      <w:r w:rsidRPr="00D852D0">
        <w:rPr>
          <w:rFonts w:ascii="Arial" w:eastAsia="Times New Roman" w:hAnsi="Arial" w:cs="Arial"/>
          <w:b/>
          <w:bCs/>
          <w:color w:val="333333"/>
          <w:sz w:val="24"/>
          <w:szCs w:val="24"/>
          <w:lang w:eastAsia="it-IT"/>
        </w:rPr>
        <w:t>Chiaruttini</w:t>
      </w:r>
      <w:proofErr w:type="spellEnd"/>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Angelo Maugeri è rimasto fedele, negli anni, a una visione della vita (e della poesia) come </w:t>
      </w:r>
      <w:r w:rsidRPr="00D852D0">
        <w:rPr>
          <w:rFonts w:ascii="Arial" w:eastAsia="Times New Roman" w:hAnsi="Arial" w:cs="Arial"/>
          <w:i/>
          <w:iCs/>
          <w:color w:val="333333"/>
          <w:sz w:val="21"/>
          <w:szCs w:val="21"/>
          <w:lang w:eastAsia="it-IT"/>
        </w:rPr>
        <w:t>metamorfosi</w:t>
      </w:r>
      <w:r w:rsidRPr="00D852D0">
        <w:rPr>
          <w:rFonts w:ascii="Arial" w:eastAsia="Times New Roman" w:hAnsi="Arial" w:cs="Arial"/>
          <w:color w:val="333333"/>
          <w:sz w:val="21"/>
          <w:szCs w:val="21"/>
          <w:lang w:eastAsia="it-IT"/>
        </w:rPr>
        <w:t>.</w:t>
      </w:r>
      <w:bookmarkStart w:id="1" w:name="_ftnref1"/>
      <w:bookmarkEnd w:id="1"/>
      <w:r w:rsidRPr="00D852D0">
        <w:rPr>
          <w:rFonts w:ascii="Arial" w:eastAsia="Times New Roman" w:hAnsi="Arial" w:cs="Arial"/>
          <w:color w:val="333333"/>
          <w:sz w:val="21"/>
          <w:szCs w:val="21"/>
          <w:lang w:eastAsia="it-IT"/>
        </w:rPr>
        <w:t> Il libro che meglio rappresenta il lato ottimistico di questa visione è </w:t>
      </w:r>
      <w:r w:rsidRPr="00D852D0">
        <w:rPr>
          <w:rFonts w:ascii="Arial" w:eastAsia="Times New Roman" w:hAnsi="Arial" w:cs="Arial"/>
          <w:i/>
          <w:iCs/>
          <w:color w:val="333333"/>
          <w:sz w:val="21"/>
          <w:szCs w:val="21"/>
          <w:lang w:eastAsia="it-IT"/>
        </w:rPr>
        <w:t>Passaggio dei giardini di ponente</w:t>
      </w:r>
      <w:r w:rsidRPr="00D852D0">
        <w:rPr>
          <w:rFonts w:ascii="Arial" w:eastAsia="Times New Roman" w:hAnsi="Arial" w:cs="Arial"/>
          <w:color w:val="333333"/>
          <w:sz w:val="21"/>
          <w:szCs w:val="21"/>
          <w:lang w:eastAsia="it-IT"/>
        </w:rPr>
        <w:t>,</w:t>
      </w:r>
      <w:bookmarkStart w:id="2" w:name="_ftnref2"/>
      <w:bookmarkEnd w:id="2"/>
      <w:r w:rsidRPr="00D852D0">
        <w:rPr>
          <w:rFonts w:ascii="Arial" w:eastAsia="Times New Roman" w:hAnsi="Arial" w:cs="Arial"/>
          <w:color w:val="333333"/>
          <w:sz w:val="21"/>
          <w:szCs w:val="21"/>
          <w:lang w:eastAsia="it-IT"/>
        </w:rPr>
        <w:t xml:space="preserve"> in cui si esprimeva la fiducia in una parola capace di restituire, immergendovisi — fenomeno tra i </w:t>
      </w:r>
      <w:proofErr w:type="gramStart"/>
      <w:r w:rsidRPr="00D852D0">
        <w:rPr>
          <w:rFonts w:ascii="Arial" w:eastAsia="Times New Roman" w:hAnsi="Arial" w:cs="Arial"/>
          <w:color w:val="333333"/>
          <w:sz w:val="21"/>
          <w:szCs w:val="21"/>
          <w:lang w:eastAsia="it-IT"/>
        </w:rPr>
        <w:t>fenomeni</w:t>
      </w:r>
      <w:proofErr w:type="gramEnd"/>
      <w:r w:rsidRPr="00D852D0">
        <w:rPr>
          <w:rFonts w:ascii="Arial" w:eastAsia="Times New Roman" w:hAnsi="Arial" w:cs="Arial"/>
          <w:color w:val="333333"/>
          <w:sz w:val="21"/>
          <w:szCs w:val="21"/>
          <w:lang w:eastAsia="it-IT"/>
        </w:rPr>
        <w:t xml:space="preserve"> —, l’ininterrotta trasmutazione delle cose. A livello stilistico </w:t>
      </w:r>
      <w:proofErr w:type="gramStart"/>
      <w:r w:rsidRPr="00D852D0">
        <w:rPr>
          <w:rFonts w:ascii="Arial" w:eastAsia="Times New Roman" w:hAnsi="Arial" w:cs="Arial"/>
          <w:color w:val="333333"/>
          <w:sz w:val="21"/>
          <w:szCs w:val="21"/>
          <w:lang w:eastAsia="it-IT"/>
        </w:rPr>
        <w:t>questo</w:t>
      </w:r>
      <w:proofErr w:type="gramEnd"/>
      <w:r w:rsidRPr="00D852D0">
        <w:rPr>
          <w:rFonts w:ascii="Arial" w:eastAsia="Times New Roman" w:hAnsi="Arial" w:cs="Arial"/>
          <w:color w:val="333333"/>
          <w:sz w:val="21"/>
          <w:szCs w:val="21"/>
          <w:lang w:eastAsia="it-IT"/>
        </w:rPr>
        <w:t xml:space="preserve"> anelito </w:t>
      </w:r>
      <w:proofErr w:type="spellStart"/>
      <w:r w:rsidRPr="00D852D0">
        <w:rPr>
          <w:rFonts w:ascii="Arial" w:eastAsia="Times New Roman" w:hAnsi="Arial" w:cs="Arial"/>
          <w:color w:val="333333"/>
          <w:sz w:val="21"/>
          <w:szCs w:val="21"/>
          <w:lang w:eastAsia="it-IT"/>
        </w:rPr>
        <w:t>immersivo</w:t>
      </w:r>
      <w:proofErr w:type="spellEnd"/>
      <w:r w:rsidRPr="00D852D0">
        <w:rPr>
          <w:rFonts w:ascii="Arial" w:eastAsia="Times New Roman" w:hAnsi="Arial" w:cs="Arial"/>
          <w:color w:val="333333"/>
          <w:sz w:val="21"/>
          <w:szCs w:val="21"/>
          <w:lang w:eastAsia="it-IT"/>
        </w:rPr>
        <w:t xml:space="preserve"> si manifestava soprattutto nell’instabilità e nella polivalenza dei rapporti sintattici e nella propensione a costruire catene modulanti di associazioni foniche e semantiche, assecondando una sorta di ipnotico impulso </w:t>
      </w:r>
      <w:proofErr w:type="spellStart"/>
      <w:r w:rsidRPr="00D852D0">
        <w:rPr>
          <w:rFonts w:ascii="Arial" w:eastAsia="Times New Roman" w:hAnsi="Arial" w:cs="Arial"/>
          <w:color w:val="333333"/>
          <w:sz w:val="21"/>
          <w:szCs w:val="21"/>
          <w:lang w:eastAsia="it-IT"/>
        </w:rPr>
        <w:t>autogenetico</w:t>
      </w:r>
      <w:proofErr w:type="spellEnd"/>
      <w:r w:rsidRPr="00D852D0">
        <w:rPr>
          <w:rFonts w:ascii="Arial" w:eastAsia="Times New Roman" w:hAnsi="Arial" w:cs="Arial"/>
          <w:color w:val="333333"/>
          <w:sz w:val="21"/>
          <w:szCs w:val="21"/>
          <w:lang w:eastAsia="it-IT"/>
        </w:rPr>
        <w:t>:</w:t>
      </w:r>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tu</w:t>
      </w:r>
      <w:proofErr w:type="gramEnd"/>
      <w:r w:rsidRPr="00D852D0">
        <w:rPr>
          <w:rFonts w:ascii="Arial" w:eastAsia="Times New Roman" w:hAnsi="Arial" w:cs="Arial"/>
          <w:color w:val="333333"/>
          <w:sz w:val="21"/>
          <w:szCs w:val="21"/>
          <w:lang w:eastAsia="it-IT"/>
        </w:rPr>
        <w:t xml:space="preserve"> nome (o non-nome?) dell’acqua corpo</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lastRenderedPageBreak/>
        <w:t>veloce</w:t>
      </w:r>
      <w:proofErr w:type="gramEnd"/>
      <w:r w:rsidRPr="00D852D0">
        <w:rPr>
          <w:rFonts w:ascii="Arial" w:eastAsia="Times New Roman" w:hAnsi="Arial" w:cs="Arial"/>
          <w:color w:val="333333"/>
          <w:sz w:val="21"/>
          <w:szCs w:val="21"/>
          <w:lang w:eastAsia="it-IT"/>
        </w:rPr>
        <w:t xml:space="preserve"> limite del cerchio limite</w:t>
      </w:r>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del</w:t>
      </w:r>
      <w:proofErr w:type="gramEnd"/>
      <w:r w:rsidRPr="00D852D0">
        <w:rPr>
          <w:rFonts w:ascii="Arial" w:eastAsia="Times New Roman" w:hAnsi="Arial" w:cs="Arial"/>
          <w:color w:val="333333"/>
          <w:sz w:val="21"/>
          <w:szCs w:val="21"/>
          <w:lang w:eastAsia="it-IT"/>
        </w:rPr>
        <w:t xml:space="preserve"> limite dove le foglie si perdono dove</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le</w:t>
      </w:r>
      <w:proofErr w:type="gramEnd"/>
      <w:r w:rsidRPr="00D852D0">
        <w:rPr>
          <w:rFonts w:ascii="Arial" w:eastAsia="Times New Roman" w:hAnsi="Arial" w:cs="Arial"/>
          <w:color w:val="333333"/>
          <w:sz w:val="21"/>
          <w:szCs w:val="21"/>
          <w:lang w:eastAsia="it-IT"/>
        </w:rPr>
        <w:t xml:space="preserve"> voglie continuano a volteggiare.</w:t>
      </w:r>
      <w:bookmarkStart w:id="3" w:name="_ftnref3"/>
      <w:bookmarkEnd w:id="3"/>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xml:space="preserve">   Oggi, alla soglia degli ottant’anni, Maugeri continua </w:t>
      </w:r>
      <w:proofErr w:type="gramStart"/>
      <w:r w:rsidRPr="00D852D0">
        <w:rPr>
          <w:rFonts w:ascii="Arial" w:eastAsia="Times New Roman" w:hAnsi="Arial" w:cs="Arial"/>
          <w:color w:val="333333"/>
          <w:sz w:val="21"/>
          <w:szCs w:val="21"/>
          <w:lang w:eastAsia="it-IT"/>
        </w:rPr>
        <w:t>ad</w:t>
      </w:r>
      <w:proofErr w:type="gramEnd"/>
      <w:r w:rsidRPr="00D852D0">
        <w:rPr>
          <w:rFonts w:ascii="Arial" w:eastAsia="Times New Roman" w:hAnsi="Arial" w:cs="Arial"/>
          <w:color w:val="333333"/>
          <w:sz w:val="21"/>
          <w:szCs w:val="21"/>
          <w:lang w:eastAsia="it-IT"/>
        </w:rPr>
        <w:t xml:space="preserve"> essere attratto da ciò che è transitorio, dal perpetuo articolarsi e disarticolarsi delle apparenze, ma la sua lingua non ambisce più ad assecondare o addirittura a confondersi con il divenire. Negli ultimi libri, e soprattutto in questo nuovo </w:t>
      </w:r>
      <w:hyperlink r:id="rId7" w:tgtFrame="_blank" w:history="1">
        <w:r w:rsidRPr="00D852D0">
          <w:rPr>
            <w:rFonts w:ascii="Arial" w:eastAsia="Times New Roman" w:hAnsi="Arial" w:cs="Arial"/>
            <w:i/>
            <w:iCs/>
            <w:color w:val="008B8B"/>
            <w:sz w:val="21"/>
            <w:szCs w:val="21"/>
            <w:lang w:eastAsia="it-IT"/>
          </w:rPr>
          <w:t>Lo stupore e il </w:t>
        </w:r>
        <w:r w:rsidRPr="00D852D0">
          <w:rPr>
            <w:rFonts w:ascii="Arial" w:eastAsia="Times New Roman" w:hAnsi="Arial" w:cs="Arial"/>
            <w:color w:val="008B8B"/>
            <w:sz w:val="21"/>
            <w:szCs w:val="21"/>
            <w:u w:val="single"/>
            <w:lang w:eastAsia="it-IT"/>
          </w:rPr>
          <w:t>caos</w:t>
        </w:r>
      </w:hyperlink>
      <w:r w:rsidRPr="00D852D0">
        <w:rPr>
          <w:rFonts w:ascii="Arial" w:eastAsia="Times New Roman" w:hAnsi="Arial" w:cs="Arial"/>
          <w:color w:val="333333"/>
          <w:sz w:val="21"/>
          <w:szCs w:val="21"/>
          <w:lang w:eastAsia="it-IT"/>
        </w:rPr>
        <w:t>,</w:t>
      </w:r>
      <w:bookmarkStart w:id="4" w:name="_ftnref4"/>
      <w:bookmarkEnd w:id="4"/>
      <w:r w:rsidRPr="00D852D0">
        <w:rPr>
          <w:rFonts w:ascii="Arial" w:eastAsia="Times New Roman" w:hAnsi="Arial" w:cs="Arial"/>
          <w:color w:val="333333"/>
          <w:sz w:val="21"/>
          <w:szCs w:val="21"/>
          <w:lang w:eastAsia="it-IT"/>
        </w:rPr>
        <w:t> il </w:t>
      </w:r>
      <w:r w:rsidRPr="00D852D0">
        <w:rPr>
          <w:rFonts w:ascii="Arial" w:eastAsia="Times New Roman" w:hAnsi="Arial" w:cs="Arial"/>
          <w:i/>
          <w:iCs/>
          <w:color w:val="333333"/>
          <w:sz w:val="21"/>
          <w:szCs w:val="21"/>
          <w:lang w:eastAsia="it-IT"/>
        </w:rPr>
        <w:t>nome</w:t>
      </w:r>
      <w:r w:rsidRPr="00D852D0">
        <w:rPr>
          <w:rFonts w:ascii="Arial" w:eastAsia="Times New Roman" w:hAnsi="Arial" w:cs="Arial"/>
          <w:color w:val="333333"/>
          <w:sz w:val="21"/>
          <w:szCs w:val="21"/>
          <w:lang w:eastAsia="it-IT"/>
        </w:rPr>
        <w:t xml:space="preserve"> è proprio ciò che di stabile permane una volta che le cose, mutando, sono scivolate via nel tempo. </w:t>
      </w:r>
      <w:proofErr w:type="gramStart"/>
      <w:r w:rsidRPr="00D852D0">
        <w:rPr>
          <w:rFonts w:ascii="Arial" w:eastAsia="Times New Roman" w:hAnsi="Arial" w:cs="Arial"/>
          <w:color w:val="333333"/>
          <w:sz w:val="21"/>
          <w:szCs w:val="21"/>
          <w:lang w:eastAsia="it-IT"/>
        </w:rPr>
        <w:t>«</w:t>
      </w:r>
      <w:proofErr w:type="gramEnd"/>
      <w:r w:rsidRPr="00D852D0">
        <w:rPr>
          <w:rFonts w:ascii="Arial" w:eastAsia="Times New Roman" w:hAnsi="Arial" w:cs="Arial"/>
          <w:color w:val="333333"/>
          <w:sz w:val="21"/>
          <w:szCs w:val="21"/>
          <w:lang w:eastAsia="it-IT"/>
        </w:rPr>
        <w:t>È quel che resta. Il nome»,</w:t>
      </w:r>
      <w:bookmarkStart w:id="5" w:name="_ftnref5"/>
      <w:bookmarkEnd w:id="5"/>
      <w:r w:rsidRPr="00D852D0">
        <w:rPr>
          <w:rFonts w:ascii="Arial" w:eastAsia="Times New Roman" w:hAnsi="Arial" w:cs="Arial"/>
          <w:color w:val="333333"/>
          <w:sz w:val="21"/>
          <w:szCs w:val="21"/>
          <w:lang w:eastAsia="it-IT"/>
        </w:rPr>
        <w:t> dice il verso conclusivo di una densa elegia nella quale ritorna il tema, ricorrente nella sua produzione, dei luoghi di «acqua e sabbia</w:t>
      </w:r>
      <w:proofErr w:type="gramStart"/>
      <w:r w:rsidRPr="00D852D0">
        <w:rPr>
          <w:rFonts w:ascii="Arial" w:eastAsia="Times New Roman" w:hAnsi="Arial" w:cs="Arial"/>
          <w:color w:val="333333"/>
          <w:sz w:val="21"/>
          <w:szCs w:val="21"/>
          <w:lang w:eastAsia="it-IT"/>
        </w:rPr>
        <w:t>»</w:t>
      </w:r>
      <w:bookmarkStart w:id="6" w:name="_ftnref6"/>
      <w:bookmarkEnd w:id="6"/>
      <w:proofErr w:type="gramEnd"/>
      <w:r w:rsidRPr="00D852D0">
        <w:rPr>
          <w:rFonts w:ascii="Arial" w:eastAsia="Times New Roman" w:hAnsi="Arial" w:cs="Arial"/>
          <w:color w:val="333333"/>
          <w:sz w:val="21"/>
          <w:szCs w:val="21"/>
          <w:lang w:eastAsia="it-IT"/>
        </w:rPr>
        <w:t> che il poeta, un giorno ormai lontano, si è dovuto lasciare alle spalle.</w:t>
      </w:r>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xml:space="preserve">   </w:t>
      </w:r>
      <w:proofErr w:type="gramStart"/>
      <w:r w:rsidRPr="00D852D0">
        <w:rPr>
          <w:rFonts w:ascii="Arial" w:eastAsia="Times New Roman" w:hAnsi="Arial" w:cs="Arial"/>
          <w:color w:val="333333"/>
          <w:sz w:val="21"/>
          <w:szCs w:val="21"/>
          <w:lang w:eastAsia="it-IT"/>
        </w:rPr>
        <w:t>Ma</w:t>
      </w:r>
      <w:proofErr w:type="gramEnd"/>
      <w:r w:rsidRPr="00D852D0">
        <w:rPr>
          <w:rFonts w:ascii="Arial" w:eastAsia="Times New Roman" w:hAnsi="Arial" w:cs="Arial"/>
          <w:color w:val="333333"/>
          <w:sz w:val="21"/>
          <w:szCs w:val="21"/>
          <w:lang w:eastAsia="it-IT"/>
        </w:rPr>
        <w:t xml:space="preserve"> l’esigenza di testimoniare una realtà in continuo mutamento è ancora viva. Abitare il mondo significa, per Maugeri, abitare «un’idea da farsi / del mondo da farsi»,</w:t>
      </w:r>
      <w:bookmarkStart w:id="7" w:name="_ftnref7"/>
      <w:bookmarkEnd w:id="7"/>
      <w:r w:rsidRPr="00D852D0">
        <w:rPr>
          <w:rFonts w:ascii="Arial" w:eastAsia="Times New Roman" w:hAnsi="Arial" w:cs="Arial"/>
          <w:color w:val="333333"/>
          <w:sz w:val="21"/>
          <w:szCs w:val="21"/>
          <w:lang w:eastAsia="it-IT"/>
        </w:rPr>
        <w:t> dove il «da farsi</w:t>
      </w:r>
      <w:proofErr w:type="gramStart"/>
      <w:r w:rsidRPr="00D852D0">
        <w:rPr>
          <w:rFonts w:ascii="Arial" w:eastAsia="Times New Roman" w:hAnsi="Arial" w:cs="Arial"/>
          <w:color w:val="333333"/>
          <w:sz w:val="21"/>
          <w:szCs w:val="21"/>
          <w:lang w:eastAsia="it-IT"/>
        </w:rPr>
        <w:t>»</w:t>
      </w:r>
      <w:proofErr w:type="gramEnd"/>
      <w:r w:rsidRPr="00D852D0">
        <w:rPr>
          <w:rFonts w:ascii="Arial" w:eastAsia="Times New Roman" w:hAnsi="Arial" w:cs="Arial"/>
          <w:color w:val="333333"/>
          <w:sz w:val="21"/>
          <w:szCs w:val="21"/>
          <w:lang w:eastAsia="it-IT"/>
        </w:rPr>
        <w:t xml:space="preserve"> allude al farsi e disfarsi incessante del mondo che si dispiega davanti agli occhi di un soggetto parimenti instabile e disancorato:</w:t>
      </w:r>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Sei materia poverissima,</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tenue</w:t>
      </w:r>
      <w:proofErr w:type="gramEnd"/>
      <w:r w:rsidRPr="00D852D0">
        <w:rPr>
          <w:rFonts w:ascii="Arial" w:eastAsia="Times New Roman" w:hAnsi="Arial" w:cs="Arial"/>
          <w:color w:val="333333"/>
          <w:sz w:val="21"/>
          <w:szCs w:val="21"/>
          <w:lang w:eastAsia="it-IT"/>
        </w:rPr>
        <w:t xml:space="preserve"> materia ogni giorno sospinta</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da</w:t>
      </w:r>
      <w:proofErr w:type="gramEnd"/>
      <w:r w:rsidRPr="00D852D0">
        <w:rPr>
          <w:rFonts w:ascii="Arial" w:eastAsia="Times New Roman" w:hAnsi="Arial" w:cs="Arial"/>
          <w:color w:val="333333"/>
          <w:sz w:val="21"/>
          <w:szCs w:val="21"/>
          <w:lang w:eastAsia="it-IT"/>
        </w:rPr>
        <w:t xml:space="preserve"> un vento sconosciuto fino al margine</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estremo</w:t>
      </w:r>
      <w:proofErr w:type="gramEnd"/>
      <w:r w:rsidRPr="00D852D0">
        <w:rPr>
          <w:rFonts w:ascii="Arial" w:eastAsia="Times New Roman" w:hAnsi="Arial" w:cs="Arial"/>
          <w:color w:val="333333"/>
          <w:sz w:val="21"/>
          <w:szCs w:val="21"/>
          <w:lang w:eastAsia="it-IT"/>
        </w:rPr>
        <w:t xml:space="preserve"> del bianco che azzera</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l’</w:t>
      </w:r>
      <w:proofErr w:type="gramEnd"/>
      <w:r w:rsidRPr="00D852D0">
        <w:rPr>
          <w:rFonts w:ascii="Arial" w:eastAsia="Times New Roman" w:hAnsi="Arial" w:cs="Arial"/>
          <w:color w:val="333333"/>
          <w:sz w:val="21"/>
          <w:szCs w:val="21"/>
          <w:lang w:eastAsia="it-IT"/>
        </w:rPr>
        <w:t>azzurro</w:t>
      </w:r>
      <w:bookmarkStart w:id="8" w:name="_ftnref8"/>
      <w:bookmarkEnd w:id="8"/>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La mente si spinge indietro e avanti nel tempo: trova «puntelli / autunnali»</w:t>
      </w:r>
      <w:bookmarkStart w:id="9" w:name="_ftnref9"/>
      <w:bookmarkEnd w:id="9"/>
      <w:r w:rsidRPr="00D852D0">
        <w:rPr>
          <w:rFonts w:ascii="Arial" w:eastAsia="Times New Roman" w:hAnsi="Arial" w:cs="Arial"/>
          <w:color w:val="333333"/>
          <w:sz w:val="21"/>
          <w:szCs w:val="21"/>
          <w:lang w:eastAsia="it-IT"/>
        </w:rPr>
        <w:t> nelle immagini di un’infanzia la cui memoria è quasi iscritta nel corpo («risente / su di sé / mani lievi e luminose»)</w:t>
      </w:r>
      <w:bookmarkStart w:id="10" w:name="_ftnref10"/>
      <w:bookmarkEnd w:id="10"/>
      <w:r w:rsidRPr="00D852D0">
        <w:rPr>
          <w:rFonts w:ascii="Arial" w:eastAsia="Times New Roman" w:hAnsi="Arial" w:cs="Arial"/>
          <w:color w:val="333333"/>
          <w:sz w:val="21"/>
          <w:szCs w:val="21"/>
          <w:lang w:eastAsia="it-IT"/>
        </w:rPr>
        <w:t>, oppure costeggia i «canali dell’oltreandare»</w:t>
      </w:r>
      <w:bookmarkStart w:id="11" w:name="_ftnref11"/>
      <w:bookmarkEnd w:id="11"/>
      <w:r w:rsidRPr="00D852D0">
        <w:rPr>
          <w:rFonts w:ascii="Arial" w:eastAsia="Times New Roman" w:hAnsi="Arial" w:cs="Arial"/>
          <w:color w:val="333333"/>
          <w:sz w:val="21"/>
          <w:szCs w:val="21"/>
          <w:lang w:eastAsia="it-IT"/>
        </w:rPr>
        <w:t> verso «la distanza che sposta ogni altrove».</w:t>
      </w:r>
      <w:bookmarkStart w:id="12" w:name="_ftnref12"/>
      <w:bookmarkEnd w:id="12"/>
      <w:r w:rsidRPr="00D852D0">
        <w:rPr>
          <w:rFonts w:ascii="Arial" w:eastAsia="Times New Roman" w:hAnsi="Arial" w:cs="Arial"/>
          <w:color w:val="333333"/>
          <w:sz w:val="21"/>
          <w:szCs w:val="21"/>
          <w:lang w:eastAsia="it-IT"/>
        </w:rPr>
        <w:t> E qui incontra — mai direttamente nominata eppure onnipresente in queste pagine avvolte in un’aura meditativa — la morte. È lei che indirizza lo sguardo verso un punto indefinito, modella le forme del paesaggio, inghiotte nel bianco l’azzurro del cielo. È sua la «minaccia segreta»</w:t>
      </w:r>
      <w:bookmarkStart w:id="13" w:name="_ftnref13"/>
      <w:bookmarkEnd w:id="13"/>
      <w:r w:rsidRPr="00D852D0">
        <w:rPr>
          <w:rFonts w:ascii="Arial" w:eastAsia="Times New Roman" w:hAnsi="Arial" w:cs="Arial"/>
          <w:color w:val="333333"/>
          <w:sz w:val="21"/>
          <w:szCs w:val="21"/>
          <w:lang w:eastAsia="it-IT"/>
        </w:rPr>
        <w:t> che si avverte nell’aria. Ed è difficile non scorgerne una prefigurazione nella «nuova stagione» che accende l’analogismo del componimento iniziale:</w:t>
      </w:r>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xml:space="preserve">All’arrivo della nuova stagione </w:t>
      </w:r>
      <w:proofErr w:type="gramStart"/>
      <w:r w:rsidRPr="00D852D0">
        <w:rPr>
          <w:rFonts w:ascii="Arial" w:eastAsia="Times New Roman" w:hAnsi="Arial" w:cs="Arial"/>
          <w:color w:val="333333"/>
          <w:sz w:val="21"/>
          <w:szCs w:val="21"/>
          <w:lang w:eastAsia="it-IT"/>
        </w:rPr>
        <w:t>(</w:t>
      </w:r>
      <w:proofErr w:type="gramEnd"/>
      <w:r w:rsidRPr="00D852D0">
        <w:rPr>
          <w:rFonts w:ascii="Arial" w:eastAsia="Times New Roman" w:hAnsi="Arial" w:cs="Arial"/>
          <w:color w:val="333333"/>
          <w:sz w:val="21"/>
          <w:szCs w:val="21"/>
          <w:lang w:eastAsia="it-IT"/>
        </w:rPr>
        <w:t>«È lei?</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non</w:t>
      </w:r>
      <w:proofErr w:type="gramEnd"/>
      <w:r w:rsidRPr="00D852D0">
        <w:rPr>
          <w:rFonts w:ascii="Arial" w:eastAsia="Times New Roman" w:hAnsi="Arial" w:cs="Arial"/>
          <w:color w:val="333333"/>
          <w:sz w:val="21"/>
          <w:szCs w:val="21"/>
          <w:lang w:eastAsia="it-IT"/>
        </w:rPr>
        <w:t xml:space="preserve"> è lei?») il dilagare del seme:</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fredde</w:t>
      </w:r>
      <w:proofErr w:type="gramEnd"/>
      <w:r w:rsidRPr="00D852D0">
        <w:rPr>
          <w:rFonts w:ascii="Arial" w:eastAsia="Times New Roman" w:hAnsi="Arial" w:cs="Arial"/>
          <w:color w:val="333333"/>
          <w:sz w:val="21"/>
          <w:szCs w:val="21"/>
          <w:lang w:eastAsia="it-IT"/>
        </w:rPr>
        <w:t xml:space="preserve"> liane di luce lunare</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nell’</w:t>
      </w:r>
      <w:proofErr w:type="gramEnd"/>
      <w:r w:rsidRPr="00D852D0">
        <w:rPr>
          <w:rFonts w:ascii="Arial" w:eastAsia="Times New Roman" w:hAnsi="Arial" w:cs="Arial"/>
          <w:color w:val="333333"/>
          <w:sz w:val="21"/>
          <w:szCs w:val="21"/>
          <w:lang w:eastAsia="it-IT"/>
        </w:rPr>
        <w:t>atto di aggrapparsi</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come</w:t>
      </w:r>
      <w:proofErr w:type="gramEnd"/>
      <w:r w:rsidRPr="00D852D0">
        <w:rPr>
          <w:rFonts w:ascii="Arial" w:eastAsia="Times New Roman" w:hAnsi="Arial" w:cs="Arial"/>
          <w:color w:val="333333"/>
          <w:sz w:val="21"/>
          <w:szCs w:val="21"/>
          <w:lang w:eastAsia="it-IT"/>
        </w:rPr>
        <w:t xml:space="preserve"> un mare rappreso alla barca.</w:t>
      </w:r>
      <w:bookmarkStart w:id="14" w:name="_ftnref14"/>
      <w:bookmarkEnd w:id="14"/>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Sono pensieri </w:t>
      </w:r>
      <w:r w:rsidRPr="00D852D0">
        <w:rPr>
          <w:rFonts w:ascii="Arial" w:eastAsia="Times New Roman" w:hAnsi="Arial" w:cs="Arial"/>
          <w:i/>
          <w:iCs/>
          <w:color w:val="333333"/>
          <w:sz w:val="21"/>
          <w:szCs w:val="21"/>
          <w:lang w:eastAsia="it-IT"/>
        </w:rPr>
        <w:t>torbidi</w:t>
      </w:r>
      <w:r w:rsidRPr="00D852D0">
        <w:rPr>
          <w:rFonts w:ascii="Arial" w:eastAsia="Times New Roman" w:hAnsi="Arial" w:cs="Arial"/>
          <w:color w:val="333333"/>
          <w:sz w:val="21"/>
          <w:szCs w:val="21"/>
          <w:lang w:eastAsia="it-IT"/>
        </w:rPr>
        <w:t> («E solo a lei / pensando nel torbido»)</w:t>
      </w:r>
      <w:bookmarkStart w:id="15" w:name="_ftnref15"/>
      <w:bookmarkEnd w:id="15"/>
      <w:r w:rsidRPr="00D852D0">
        <w:rPr>
          <w:rFonts w:ascii="Arial" w:eastAsia="Times New Roman" w:hAnsi="Arial" w:cs="Arial"/>
          <w:color w:val="333333"/>
          <w:sz w:val="21"/>
          <w:szCs w:val="21"/>
          <w:lang w:eastAsia="it-IT"/>
        </w:rPr>
        <w:t xml:space="preserve">, ma il loro oggetto diretto </w:t>
      </w:r>
      <w:proofErr w:type="gramStart"/>
      <w:r w:rsidRPr="00D852D0">
        <w:rPr>
          <w:rFonts w:ascii="Arial" w:eastAsia="Times New Roman" w:hAnsi="Arial" w:cs="Arial"/>
          <w:color w:val="333333"/>
          <w:sz w:val="21"/>
          <w:szCs w:val="21"/>
          <w:lang w:eastAsia="it-IT"/>
        </w:rPr>
        <w:t>viene</w:t>
      </w:r>
      <w:proofErr w:type="gramEnd"/>
      <w:r w:rsidRPr="00D852D0">
        <w:rPr>
          <w:rFonts w:ascii="Arial" w:eastAsia="Times New Roman" w:hAnsi="Arial" w:cs="Arial"/>
          <w:color w:val="333333"/>
          <w:sz w:val="21"/>
          <w:szCs w:val="21"/>
          <w:lang w:eastAsia="it-IT"/>
        </w:rPr>
        <w:t xml:space="preserve"> aggirato. Anzi, sembra quasi che ogni volta che il pensiero della morte si affaccia alla mente del poeta, un sentimento contrario, fedele all’idea di un tempo ciclico e ripetitivo, intervenga ad attenuarne la portata tragica: «poiché tutto è già accaduto — suona uno dei numerosi riferimenti all’eterno ripiegarsi su di sé del tempo —,</w:t>
      </w:r>
      <w:proofErr w:type="gramStart"/>
      <w:r w:rsidRPr="00D852D0">
        <w:rPr>
          <w:rFonts w:ascii="Arial" w:eastAsia="Times New Roman" w:hAnsi="Arial" w:cs="Arial"/>
          <w:color w:val="333333"/>
          <w:sz w:val="21"/>
          <w:szCs w:val="21"/>
          <w:lang w:eastAsia="it-IT"/>
        </w:rPr>
        <w:t xml:space="preserve">  </w:t>
      </w:r>
      <w:proofErr w:type="gramEnd"/>
      <w:r w:rsidRPr="00D852D0">
        <w:rPr>
          <w:rFonts w:ascii="Arial" w:eastAsia="Times New Roman" w:hAnsi="Arial" w:cs="Arial"/>
          <w:color w:val="333333"/>
          <w:sz w:val="21"/>
          <w:szCs w:val="21"/>
          <w:lang w:eastAsia="it-IT"/>
        </w:rPr>
        <w:t>tutto ciò che hai negli anni / cautamente immaginato nella diafana apparenza del logos».</w:t>
      </w:r>
      <w:bookmarkStart w:id="16" w:name="_ftnref16"/>
      <w:bookmarkEnd w:id="16"/>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xml:space="preserve">  Oltre il logos c’è il tempo vissuto come </w:t>
      </w:r>
      <w:proofErr w:type="gramStart"/>
      <w:r w:rsidRPr="00D852D0">
        <w:rPr>
          <w:rFonts w:ascii="Arial" w:eastAsia="Times New Roman" w:hAnsi="Arial" w:cs="Arial"/>
          <w:color w:val="333333"/>
          <w:sz w:val="21"/>
          <w:szCs w:val="21"/>
          <w:lang w:eastAsia="it-IT"/>
        </w:rPr>
        <w:t>compresenza</w:t>
      </w:r>
      <w:proofErr w:type="gramEnd"/>
      <w:r w:rsidRPr="00D852D0">
        <w:rPr>
          <w:rFonts w:ascii="Arial" w:eastAsia="Times New Roman" w:hAnsi="Arial" w:cs="Arial"/>
          <w:color w:val="333333"/>
          <w:sz w:val="21"/>
          <w:szCs w:val="21"/>
          <w:lang w:eastAsia="it-IT"/>
        </w:rPr>
        <w:t xml:space="preserve"> di istanti, in cui passato e presente si confondono al punto che «i rintocchi delle torri», uditi qui e ora, «allietano gli anni vissuti / davanti a luci impreviste / incontro alle ore improvvise»:</w:t>
      </w:r>
      <w:bookmarkStart w:id="17" w:name="_ftnref17"/>
      <w:bookmarkEnd w:id="17"/>
      <w:r w:rsidRPr="00D852D0">
        <w:rPr>
          <w:rFonts w:ascii="Arial" w:eastAsia="Times New Roman" w:hAnsi="Arial" w:cs="Arial"/>
          <w:color w:val="333333"/>
          <w:sz w:val="21"/>
          <w:szCs w:val="21"/>
          <w:lang w:eastAsia="it-IT"/>
        </w:rPr>
        <w:t> non è il passato che, secondo la convenzione lirica, all’improvviso ritorna e vivifica il presente, ma al contrario è la durata presente che, con la «complice carezza dell’attesa», si incurva sul tempo trascorso e lo colora di sé.</w:t>
      </w:r>
      <w:bookmarkStart w:id="18" w:name="_ftnref18"/>
      <w:bookmarkEnd w:id="18"/>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xml:space="preserve">La poesia sembra essere, per Maugeri, il luogo di una </w:t>
      </w:r>
      <w:proofErr w:type="gramStart"/>
      <w:r w:rsidRPr="00D852D0">
        <w:rPr>
          <w:rFonts w:ascii="Arial" w:eastAsia="Times New Roman" w:hAnsi="Arial" w:cs="Arial"/>
          <w:color w:val="333333"/>
          <w:sz w:val="21"/>
          <w:szCs w:val="21"/>
          <w:lang w:eastAsia="it-IT"/>
        </w:rPr>
        <w:t>verità ulteriore</w:t>
      </w:r>
      <w:proofErr w:type="gramEnd"/>
      <w:r w:rsidRPr="00D852D0">
        <w:rPr>
          <w:rFonts w:ascii="Arial" w:eastAsia="Times New Roman" w:hAnsi="Arial" w:cs="Arial"/>
          <w:color w:val="333333"/>
          <w:sz w:val="21"/>
          <w:szCs w:val="21"/>
          <w:lang w:eastAsia="it-IT"/>
        </w:rPr>
        <w:t xml:space="preserve"> che si confonde con il desiderio, un luogo in cui un «vero senza prove» e un «mistero senza riscontri» lasciano intravvedere la coincidenza fra l’origine e l’«ultimo approdo».</w:t>
      </w:r>
      <w:bookmarkStart w:id="19" w:name="_ftnref19"/>
      <w:bookmarkEnd w:id="19"/>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Il «cuore segreto del mondo»</w:t>
      </w:r>
      <w:bookmarkStart w:id="20" w:name="_ftnref20"/>
      <w:bookmarkEnd w:id="20"/>
      <w:r w:rsidRPr="00D852D0">
        <w:rPr>
          <w:rFonts w:ascii="Arial" w:eastAsia="Times New Roman" w:hAnsi="Arial" w:cs="Arial"/>
          <w:color w:val="333333"/>
          <w:sz w:val="21"/>
          <w:szCs w:val="21"/>
          <w:lang w:eastAsia="it-IT"/>
        </w:rPr>
        <w:t xml:space="preserve"> si trova qui, in una zona inattingibile se non </w:t>
      </w:r>
      <w:proofErr w:type="gramStart"/>
      <w:r w:rsidRPr="00D852D0">
        <w:rPr>
          <w:rFonts w:ascii="Arial" w:eastAsia="Times New Roman" w:hAnsi="Arial" w:cs="Arial"/>
          <w:color w:val="333333"/>
          <w:sz w:val="21"/>
          <w:szCs w:val="21"/>
          <w:lang w:eastAsia="it-IT"/>
        </w:rPr>
        <w:t>a partire da</w:t>
      </w:r>
      <w:proofErr w:type="gramEnd"/>
      <w:r w:rsidRPr="00D852D0">
        <w:rPr>
          <w:rFonts w:ascii="Arial" w:eastAsia="Times New Roman" w:hAnsi="Arial" w:cs="Arial"/>
          <w:color w:val="333333"/>
          <w:sz w:val="21"/>
          <w:szCs w:val="21"/>
          <w:lang w:eastAsia="it-IT"/>
        </w:rPr>
        <w:t xml:space="preserve"> un abbandono dei parametri razionali e da una perdita di vigilanza della coscienza: «I muscoli si distendono, il corpo si scioglie / nella vastità della stanza, la coscienza / si dilata».</w:t>
      </w:r>
      <w:bookmarkStart w:id="21" w:name="_ftnref21"/>
      <w:bookmarkEnd w:id="21"/>
      <w:r w:rsidRPr="00D852D0">
        <w:rPr>
          <w:rFonts w:ascii="Arial" w:eastAsia="Times New Roman" w:hAnsi="Arial" w:cs="Arial"/>
          <w:color w:val="333333"/>
          <w:sz w:val="21"/>
          <w:szCs w:val="21"/>
          <w:lang w:eastAsia="it-IT"/>
        </w:rPr>
        <w:t> In questa prospettiva espansa ciò che è lontano e ciò che è vicino, ciò che esterno e ciò che è interno si confondono, e la dualità dell’</w:t>
      </w:r>
      <w:proofErr w:type="gramStart"/>
      <w:r w:rsidRPr="00D852D0">
        <w:rPr>
          <w:rFonts w:ascii="Arial" w:eastAsia="Times New Roman" w:hAnsi="Arial" w:cs="Arial"/>
          <w:color w:val="333333"/>
          <w:sz w:val="21"/>
          <w:szCs w:val="21"/>
          <w:lang w:eastAsia="it-IT"/>
        </w:rPr>
        <w:t>io</w:t>
      </w:r>
      <w:proofErr w:type="gramEnd"/>
      <w:r w:rsidRPr="00D852D0">
        <w:rPr>
          <w:rFonts w:ascii="Arial" w:eastAsia="Times New Roman" w:hAnsi="Arial" w:cs="Arial"/>
          <w:color w:val="333333"/>
          <w:sz w:val="21"/>
          <w:szCs w:val="21"/>
          <w:lang w:eastAsia="it-IT"/>
        </w:rPr>
        <w:t xml:space="preserve"> e del </w:t>
      </w:r>
      <w:r w:rsidRPr="00D852D0">
        <w:rPr>
          <w:rFonts w:ascii="Arial" w:eastAsia="Times New Roman" w:hAnsi="Arial" w:cs="Arial"/>
          <w:color w:val="333333"/>
          <w:sz w:val="21"/>
          <w:szCs w:val="21"/>
          <w:lang w:eastAsia="it-IT"/>
        </w:rPr>
        <w:lastRenderedPageBreak/>
        <w:t xml:space="preserve">mondo diventa, come direbbe Gaston </w:t>
      </w:r>
      <w:proofErr w:type="spellStart"/>
      <w:r w:rsidRPr="00D852D0">
        <w:rPr>
          <w:rFonts w:ascii="Arial" w:eastAsia="Times New Roman" w:hAnsi="Arial" w:cs="Arial"/>
          <w:color w:val="333333"/>
          <w:sz w:val="21"/>
          <w:szCs w:val="21"/>
          <w:lang w:eastAsia="it-IT"/>
        </w:rPr>
        <w:t>Bachelard</w:t>
      </w:r>
      <w:proofErr w:type="spellEnd"/>
      <w:r w:rsidRPr="00D852D0">
        <w:rPr>
          <w:rFonts w:ascii="Arial" w:eastAsia="Times New Roman" w:hAnsi="Arial" w:cs="Arial"/>
          <w:color w:val="333333"/>
          <w:sz w:val="21"/>
          <w:szCs w:val="21"/>
          <w:lang w:eastAsia="it-IT"/>
        </w:rPr>
        <w:t>, «iridescente, scintillante, incessantemente attiva nelle sue inversioni».</w:t>
      </w:r>
      <w:bookmarkStart w:id="22" w:name="_ftnref22"/>
      <w:bookmarkEnd w:id="22"/>
      <w:r w:rsidRPr="00D852D0">
        <w:rPr>
          <w:rFonts w:ascii="Arial" w:eastAsia="Times New Roman" w:hAnsi="Arial" w:cs="Arial"/>
          <w:color w:val="333333"/>
          <w:sz w:val="21"/>
          <w:szCs w:val="21"/>
          <w:lang w:eastAsia="it-IT"/>
        </w:rPr>
        <w:t xml:space="preserve"> L’analogismo </w:t>
      </w:r>
      <w:proofErr w:type="spellStart"/>
      <w:r w:rsidRPr="00D852D0">
        <w:rPr>
          <w:rFonts w:ascii="Arial" w:eastAsia="Times New Roman" w:hAnsi="Arial" w:cs="Arial"/>
          <w:color w:val="333333"/>
          <w:sz w:val="21"/>
          <w:szCs w:val="21"/>
          <w:lang w:eastAsia="it-IT"/>
        </w:rPr>
        <w:t>postermetico</w:t>
      </w:r>
      <w:proofErr w:type="spellEnd"/>
      <w:r w:rsidRPr="00D852D0">
        <w:rPr>
          <w:rFonts w:ascii="Arial" w:eastAsia="Times New Roman" w:hAnsi="Arial" w:cs="Arial"/>
          <w:color w:val="333333"/>
          <w:sz w:val="21"/>
          <w:szCs w:val="21"/>
          <w:lang w:eastAsia="it-IT"/>
        </w:rPr>
        <w:t xml:space="preserve"> di Maugeri poggia le sue radici in questa </w:t>
      </w:r>
      <w:proofErr w:type="spellStart"/>
      <w:r w:rsidRPr="00D852D0">
        <w:rPr>
          <w:rFonts w:ascii="Arial" w:eastAsia="Times New Roman" w:hAnsi="Arial" w:cs="Arial"/>
          <w:color w:val="333333"/>
          <w:sz w:val="21"/>
          <w:szCs w:val="21"/>
          <w:lang w:eastAsia="it-IT"/>
        </w:rPr>
        <w:t>disposizone</w:t>
      </w:r>
      <w:proofErr w:type="spellEnd"/>
      <w:r w:rsidRPr="00D852D0">
        <w:rPr>
          <w:rFonts w:ascii="Arial" w:eastAsia="Times New Roman" w:hAnsi="Arial" w:cs="Arial"/>
          <w:color w:val="333333"/>
          <w:sz w:val="21"/>
          <w:szCs w:val="21"/>
          <w:lang w:eastAsia="it-IT"/>
        </w:rPr>
        <w:t xml:space="preserve"> del sentire:</w:t>
      </w:r>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I suoni del fuoco, le docili</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corde</w:t>
      </w:r>
      <w:proofErr w:type="gramEnd"/>
      <w:r w:rsidRPr="00D852D0">
        <w:rPr>
          <w:rFonts w:ascii="Arial" w:eastAsia="Times New Roman" w:hAnsi="Arial" w:cs="Arial"/>
          <w:color w:val="333333"/>
          <w:sz w:val="21"/>
          <w:szCs w:val="21"/>
          <w:lang w:eastAsia="it-IT"/>
        </w:rPr>
        <w:t xml:space="preserve"> del fuoco che sciolgono</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la</w:t>
      </w:r>
      <w:proofErr w:type="gramEnd"/>
      <w:r w:rsidRPr="00D852D0">
        <w:rPr>
          <w:rFonts w:ascii="Arial" w:eastAsia="Times New Roman" w:hAnsi="Arial" w:cs="Arial"/>
          <w:color w:val="333333"/>
          <w:sz w:val="21"/>
          <w:szCs w:val="21"/>
          <w:lang w:eastAsia="it-IT"/>
        </w:rPr>
        <w:t xml:space="preserve"> cera delle dita,</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vampe</w:t>
      </w:r>
      <w:proofErr w:type="gramEnd"/>
      <w:r w:rsidRPr="00D852D0">
        <w:rPr>
          <w:rFonts w:ascii="Arial" w:eastAsia="Times New Roman" w:hAnsi="Arial" w:cs="Arial"/>
          <w:color w:val="333333"/>
          <w:sz w:val="21"/>
          <w:szCs w:val="21"/>
          <w:lang w:eastAsia="it-IT"/>
        </w:rPr>
        <w:t xml:space="preserve"> d’ali lasciate stormire</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come</w:t>
      </w:r>
      <w:proofErr w:type="gramEnd"/>
      <w:r w:rsidRPr="00D852D0">
        <w:rPr>
          <w:rFonts w:ascii="Arial" w:eastAsia="Times New Roman" w:hAnsi="Arial" w:cs="Arial"/>
          <w:color w:val="333333"/>
          <w:sz w:val="21"/>
          <w:szCs w:val="21"/>
          <w:lang w:eastAsia="it-IT"/>
        </w:rPr>
        <w:t xml:space="preserve"> fragili fronde</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di</w:t>
      </w:r>
      <w:proofErr w:type="gramEnd"/>
      <w:r w:rsidRPr="00D852D0">
        <w:rPr>
          <w:rFonts w:ascii="Arial" w:eastAsia="Times New Roman" w:hAnsi="Arial" w:cs="Arial"/>
          <w:color w:val="333333"/>
          <w:sz w:val="21"/>
          <w:szCs w:val="21"/>
          <w:lang w:eastAsia="it-IT"/>
        </w:rPr>
        <w:t xml:space="preserve"> pause e sospiri …</w:t>
      </w:r>
      <w:bookmarkStart w:id="23" w:name="_ftnref23"/>
      <w:bookmarkEnd w:id="23"/>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Bolle d’acqua iridescenti</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spiate</w:t>
      </w:r>
      <w:proofErr w:type="gramEnd"/>
      <w:r w:rsidRPr="00D852D0">
        <w:rPr>
          <w:rFonts w:ascii="Arial" w:eastAsia="Times New Roman" w:hAnsi="Arial" w:cs="Arial"/>
          <w:color w:val="333333"/>
          <w:sz w:val="21"/>
          <w:szCs w:val="21"/>
          <w:lang w:eastAsia="it-IT"/>
        </w:rPr>
        <w:t xml:space="preserve"> come formiche</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nel</w:t>
      </w:r>
      <w:proofErr w:type="gramEnd"/>
      <w:r w:rsidRPr="00D852D0">
        <w:rPr>
          <w:rFonts w:ascii="Arial" w:eastAsia="Times New Roman" w:hAnsi="Arial" w:cs="Arial"/>
          <w:color w:val="333333"/>
          <w:sz w:val="21"/>
          <w:szCs w:val="21"/>
          <w:lang w:eastAsia="it-IT"/>
        </w:rPr>
        <w:t xml:space="preserve"> formicaio.</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Voli indistinti sospesi</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nel</w:t>
      </w:r>
      <w:proofErr w:type="gramEnd"/>
      <w:r w:rsidRPr="00D852D0">
        <w:rPr>
          <w:rFonts w:ascii="Arial" w:eastAsia="Times New Roman" w:hAnsi="Arial" w:cs="Arial"/>
          <w:color w:val="333333"/>
          <w:sz w:val="21"/>
          <w:szCs w:val="21"/>
          <w:lang w:eastAsia="it-IT"/>
        </w:rPr>
        <w:t xml:space="preserve"> turbine delle apparenze …</w:t>
      </w:r>
      <w:bookmarkStart w:id="24" w:name="_ftnref24"/>
      <w:bookmarkEnd w:id="24"/>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xml:space="preserve">   </w:t>
      </w:r>
      <w:proofErr w:type="gramStart"/>
      <w:r w:rsidRPr="00D852D0">
        <w:rPr>
          <w:rFonts w:ascii="Arial" w:eastAsia="Times New Roman" w:hAnsi="Arial" w:cs="Arial"/>
          <w:color w:val="333333"/>
          <w:sz w:val="21"/>
          <w:szCs w:val="21"/>
          <w:lang w:eastAsia="it-IT"/>
        </w:rPr>
        <w:t>Ma</w:t>
      </w:r>
      <w:proofErr w:type="gramEnd"/>
      <w:r w:rsidRPr="00D852D0">
        <w:rPr>
          <w:rFonts w:ascii="Arial" w:eastAsia="Times New Roman" w:hAnsi="Arial" w:cs="Arial"/>
          <w:color w:val="333333"/>
          <w:sz w:val="21"/>
          <w:szCs w:val="21"/>
          <w:lang w:eastAsia="it-IT"/>
        </w:rPr>
        <w:t xml:space="preserve"> non si tratta solo di una disposizione d’animo o di un dato esperienziale: il trasmutare ambiguo delle apparenze e la permutabilità degli istanti riguardano anche il piano conoscitivo, sono anche il frutto di una riflessione cosciente. E </w:t>
      </w:r>
      <w:proofErr w:type="gramStart"/>
      <w:r w:rsidRPr="00D852D0">
        <w:rPr>
          <w:rFonts w:ascii="Arial" w:eastAsia="Times New Roman" w:hAnsi="Arial" w:cs="Arial"/>
          <w:color w:val="333333"/>
          <w:sz w:val="21"/>
          <w:szCs w:val="21"/>
          <w:lang w:eastAsia="it-IT"/>
        </w:rPr>
        <w:t>in quanto</w:t>
      </w:r>
      <w:proofErr w:type="gramEnd"/>
      <w:r w:rsidRPr="00D852D0">
        <w:rPr>
          <w:rFonts w:ascii="Arial" w:eastAsia="Times New Roman" w:hAnsi="Arial" w:cs="Arial"/>
          <w:color w:val="333333"/>
          <w:sz w:val="21"/>
          <w:szCs w:val="21"/>
          <w:lang w:eastAsia="it-IT"/>
        </w:rPr>
        <w:t xml:space="preserve"> tali trovano espressione in testi di tutt’altro tenore stilistico, con gli accenti, a volte, della canzonetta gnomica:</w:t>
      </w:r>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Nulla è come sembra,</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ogni</w:t>
      </w:r>
      <w:proofErr w:type="gramEnd"/>
      <w:r w:rsidRPr="00D852D0">
        <w:rPr>
          <w:rFonts w:ascii="Arial" w:eastAsia="Times New Roman" w:hAnsi="Arial" w:cs="Arial"/>
          <w:color w:val="333333"/>
          <w:sz w:val="21"/>
          <w:szCs w:val="21"/>
          <w:lang w:eastAsia="it-IT"/>
        </w:rPr>
        <w:t xml:space="preserve"> cosa si confonde</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a volte si nasconde</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come</w:t>
      </w:r>
      <w:proofErr w:type="gramEnd"/>
      <w:r w:rsidRPr="00D852D0">
        <w:rPr>
          <w:rFonts w:ascii="Arial" w:eastAsia="Times New Roman" w:hAnsi="Arial" w:cs="Arial"/>
          <w:color w:val="333333"/>
          <w:sz w:val="21"/>
          <w:szCs w:val="21"/>
          <w:lang w:eastAsia="it-IT"/>
        </w:rPr>
        <w:t xml:space="preserve"> in certe oscure storie</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fra</w:t>
      </w:r>
      <w:proofErr w:type="gramEnd"/>
      <w:r w:rsidRPr="00D852D0">
        <w:rPr>
          <w:rFonts w:ascii="Arial" w:eastAsia="Times New Roman" w:hAnsi="Arial" w:cs="Arial"/>
          <w:color w:val="333333"/>
          <w:sz w:val="21"/>
          <w:szCs w:val="21"/>
          <w:lang w:eastAsia="it-IT"/>
        </w:rPr>
        <w:t xml:space="preserve"> le onde illusorie</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della</w:t>
      </w:r>
      <w:proofErr w:type="gramEnd"/>
      <w:r w:rsidRPr="00D852D0">
        <w:rPr>
          <w:rFonts w:ascii="Arial" w:eastAsia="Times New Roman" w:hAnsi="Arial" w:cs="Arial"/>
          <w:color w:val="333333"/>
          <w:sz w:val="21"/>
          <w:szCs w:val="21"/>
          <w:lang w:eastAsia="it-IT"/>
        </w:rPr>
        <w:t xml:space="preserve"> luce e dell’ombra</w:t>
      </w:r>
      <w:bookmarkStart w:id="25" w:name="_ftnref25"/>
      <w:bookmarkEnd w:id="25"/>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xml:space="preserve">   Accanto </w:t>
      </w:r>
      <w:proofErr w:type="gramStart"/>
      <w:r w:rsidRPr="00D852D0">
        <w:rPr>
          <w:rFonts w:ascii="Arial" w:eastAsia="Times New Roman" w:hAnsi="Arial" w:cs="Arial"/>
          <w:color w:val="333333"/>
          <w:sz w:val="21"/>
          <w:szCs w:val="21"/>
          <w:lang w:eastAsia="it-IT"/>
        </w:rPr>
        <w:t>al</w:t>
      </w:r>
      <w:proofErr w:type="gramEnd"/>
      <w:r w:rsidRPr="00D852D0">
        <w:rPr>
          <w:rFonts w:ascii="Arial" w:eastAsia="Times New Roman" w:hAnsi="Arial" w:cs="Arial"/>
          <w:color w:val="333333"/>
          <w:sz w:val="21"/>
          <w:szCs w:val="21"/>
          <w:lang w:eastAsia="it-IT"/>
        </w:rPr>
        <w:t xml:space="preserve"> Maugeri dello «stupore», che lascia vagare la mente, c’è un Maugeri riflessivo che prende le distanze da sé e dalle cose. C’è fin dagli inizi. L’attrazione per ciò che è transitorio e fluttuante, la poetica </w:t>
      </w:r>
      <w:proofErr w:type="spellStart"/>
      <w:r w:rsidRPr="00D852D0">
        <w:rPr>
          <w:rFonts w:ascii="Arial" w:eastAsia="Times New Roman" w:hAnsi="Arial" w:cs="Arial"/>
          <w:color w:val="333333"/>
          <w:sz w:val="21"/>
          <w:szCs w:val="21"/>
          <w:lang w:eastAsia="it-IT"/>
        </w:rPr>
        <w:t>immersiva</w:t>
      </w:r>
      <w:proofErr w:type="spellEnd"/>
      <w:r w:rsidRPr="00D852D0">
        <w:rPr>
          <w:rFonts w:ascii="Arial" w:eastAsia="Times New Roman" w:hAnsi="Arial" w:cs="Arial"/>
          <w:color w:val="333333"/>
          <w:sz w:val="21"/>
          <w:szCs w:val="21"/>
          <w:lang w:eastAsia="it-IT"/>
        </w:rPr>
        <w:t xml:space="preserve"> dello «sguardo e dimenticanza»,</w:t>
      </w:r>
      <w:bookmarkStart w:id="26" w:name="_ftnref26"/>
      <w:bookmarkEnd w:id="26"/>
      <w:r w:rsidRPr="00D852D0">
        <w:rPr>
          <w:rFonts w:ascii="Arial" w:eastAsia="Times New Roman" w:hAnsi="Arial" w:cs="Arial"/>
          <w:color w:val="333333"/>
          <w:sz w:val="21"/>
          <w:szCs w:val="21"/>
          <w:lang w:eastAsia="it-IT"/>
        </w:rPr>
        <w:t> che avvicina la poesia alle dimensioni del desiderio e del sogno, caratterizzano in profondità il suo sguardo sul mondo, ma ciò non ha mai comportato una rimozione di altre dimensioni dell’esistenza. La volontà di assecondare il mutamento ha sempre trovato un controcanto in una viva coscienza dell’ostacolo e della necessità, etica ed estetica, di misurarsi con ciò che si oppone al nostro desiderio di levità. Anzi, succede fin dall’inizio che il sogno e la poesia stessa siano sentiti addirittura come colpa, qualora la presenza concreta del reale — nelle fattezze ad esempio di un corpo femminile —</w:t>
      </w:r>
      <w:proofErr w:type="gramStart"/>
      <w:r w:rsidRPr="00D852D0">
        <w:rPr>
          <w:rFonts w:ascii="Arial" w:eastAsia="Times New Roman" w:hAnsi="Arial" w:cs="Arial"/>
          <w:color w:val="333333"/>
          <w:sz w:val="21"/>
          <w:szCs w:val="21"/>
          <w:lang w:eastAsia="it-IT"/>
        </w:rPr>
        <w:t xml:space="preserve">  </w:t>
      </w:r>
      <w:proofErr w:type="gramEnd"/>
      <w:r w:rsidRPr="00D852D0">
        <w:rPr>
          <w:rFonts w:ascii="Arial" w:eastAsia="Times New Roman" w:hAnsi="Arial" w:cs="Arial"/>
          <w:color w:val="333333"/>
          <w:sz w:val="21"/>
          <w:szCs w:val="21"/>
          <w:lang w:eastAsia="it-IT"/>
        </w:rPr>
        <w:t>venga all’improvviso a svelarne la liquida inconsistenza: «in quanto donna ce la faccia / a respingere il sogno di prima sentito / quale colpa se lascia / cadere le rose nell’acqua di rose».</w:t>
      </w:r>
      <w:bookmarkStart w:id="27" w:name="_ftnref27"/>
      <w:bookmarkEnd w:id="27"/>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xml:space="preserve">   </w:t>
      </w:r>
      <w:proofErr w:type="gramStart"/>
      <w:r w:rsidRPr="00D852D0">
        <w:rPr>
          <w:rFonts w:ascii="Arial" w:eastAsia="Times New Roman" w:hAnsi="Arial" w:cs="Arial"/>
          <w:color w:val="333333"/>
          <w:sz w:val="21"/>
          <w:szCs w:val="21"/>
          <w:lang w:eastAsia="it-IT"/>
        </w:rPr>
        <w:t>Ma</w:t>
      </w:r>
      <w:proofErr w:type="gramEnd"/>
      <w:r w:rsidRPr="00D852D0">
        <w:rPr>
          <w:rFonts w:ascii="Arial" w:eastAsia="Times New Roman" w:hAnsi="Arial" w:cs="Arial"/>
          <w:color w:val="333333"/>
          <w:sz w:val="21"/>
          <w:szCs w:val="21"/>
          <w:lang w:eastAsia="it-IT"/>
        </w:rPr>
        <w:t xml:space="preserve"> l’acqua di rose trattiene comunque un’essenza e il poeta non può fare a meno di esporsi alla «testarda recrudescenza / della letterarietà»:</w:t>
      </w:r>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La tortuosa spensieratezza</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delle</w:t>
      </w:r>
      <w:proofErr w:type="gramEnd"/>
      <w:r w:rsidRPr="00D852D0">
        <w:rPr>
          <w:rFonts w:ascii="Arial" w:eastAsia="Times New Roman" w:hAnsi="Arial" w:cs="Arial"/>
          <w:color w:val="333333"/>
          <w:sz w:val="21"/>
          <w:szCs w:val="21"/>
          <w:lang w:eastAsia="it-IT"/>
        </w:rPr>
        <w:t xml:space="preserve"> emissioni vocali,</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la</w:t>
      </w:r>
      <w:proofErr w:type="gramEnd"/>
      <w:r w:rsidRPr="00D852D0">
        <w:rPr>
          <w:rFonts w:ascii="Arial" w:eastAsia="Times New Roman" w:hAnsi="Arial" w:cs="Arial"/>
          <w:color w:val="333333"/>
          <w:sz w:val="21"/>
          <w:szCs w:val="21"/>
          <w:lang w:eastAsia="it-IT"/>
        </w:rPr>
        <w:t xml:space="preserve"> testarda recrudescenza</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della</w:t>
      </w:r>
      <w:proofErr w:type="gramEnd"/>
      <w:r w:rsidRPr="00D852D0">
        <w:rPr>
          <w:rFonts w:ascii="Arial" w:eastAsia="Times New Roman" w:hAnsi="Arial" w:cs="Arial"/>
          <w:color w:val="333333"/>
          <w:sz w:val="21"/>
          <w:szCs w:val="21"/>
          <w:lang w:eastAsia="it-IT"/>
        </w:rPr>
        <w:t xml:space="preserve"> letterarietà:</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ecco</w:t>
      </w:r>
      <w:proofErr w:type="gramEnd"/>
      <w:r w:rsidRPr="00D852D0">
        <w:rPr>
          <w:rFonts w:ascii="Arial" w:eastAsia="Times New Roman" w:hAnsi="Arial" w:cs="Arial"/>
          <w:color w:val="333333"/>
          <w:sz w:val="21"/>
          <w:szCs w:val="21"/>
          <w:lang w:eastAsia="it-IT"/>
        </w:rPr>
        <w:t xml:space="preserve"> i luoghi più frequentati</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nel</w:t>
      </w:r>
      <w:proofErr w:type="gramEnd"/>
      <w:r w:rsidRPr="00D852D0">
        <w:rPr>
          <w:rFonts w:ascii="Arial" w:eastAsia="Times New Roman" w:hAnsi="Arial" w:cs="Arial"/>
          <w:color w:val="333333"/>
          <w:sz w:val="21"/>
          <w:szCs w:val="21"/>
          <w:lang w:eastAsia="it-IT"/>
        </w:rPr>
        <w:t xml:space="preserve"> cauto andare incontro</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al</w:t>
      </w:r>
      <w:proofErr w:type="gramEnd"/>
      <w:r w:rsidRPr="00D852D0">
        <w:rPr>
          <w:rFonts w:ascii="Arial" w:eastAsia="Times New Roman" w:hAnsi="Arial" w:cs="Arial"/>
          <w:color w:val="333333"/>
          <w:sz w:val="21"/>
          <w:szCs w:val="21"/>
          <w:lang w:eastAsia="it-IT"/>
        </w:rPr>
        <w:t xml:space="preserve"> canto della sera.</w:t>
      </w:r>
      <w:bookmarkStart w:id="28" w:name="_ftnref28"/>
      <w:bookmarkEnd w:id="28"/>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Questo frammento fa parte di un componimento in tre tempi che porta in esergo una citazione dal ventottesimo canto del </w:t>
      </w:r>
      <w:r w:rsidRPr="00D852D0">
        <w:rPr>
          <w:rFonts w:ascii="Arial" w:eastAsia="Times New Roman" w:hAnsi="Arial" w:cs="Arial"/>
          <w:i/>
          <w:iCs/>
          <w:color w:val="333333"/>
          <w:sz w:val="21"/>
          <w:szCs w:val="21"/>
          <w:lang w:eastAsia="it-IT"/>
        </w:rPr>
        <w:t>Purgatorio</w:t>
      </w:r>
      <w:r w:rsidRPr="00D852D0">
        <w:rPr>
          <w:rFonts w:ascii="Arial" w:eastAsia="Times New Roman" w:hAnsi="Arial" w:cs="Arial"/>
          <w:color w:val="333333"/>
          <w:sz w:val="21"/>
          <w:szCs w:val="21"/>
          <w:lang w:eastAsia="it-IT"/>
        </w:rPr>
        <w:t xml:space="preserve">: «Da questa parte con virtù discende / che toglie altrui memoria del peccato; / </w:t>
      </w:r>
      <w:proofErr w:type="gramStart"/>
      <w:r w:rsidRPr="00D852D0">
        <w:rPr>
          <w:rFonts w:ascii="Arial" w:eastAsia="Times New Roman" w:hAnsi="Arial" w:cs="Arial"/>
          <w:color w:val="333333"/>
          <w:sz w:val="21"/>
          <w:szCs w:val="21"/>
          <w:lang w:eastAsia="it-IT"/>
        </w:rPr>
        <w:t>da l’</w:t>
      </w:r>
      <w:proofErr w:type="gramEnd"/>
      <w:r w:rsidRPr="00D852D0">
        <w:rPr>
          <w:rFonts w:ascii="Arial" w:eastAsia="Times New Roman" w:hAnsi="Arial" w:cs="Arial"/>
          <w:color w:val="333333"/>
          <w:sz w:val="21"/>
          <w:szCs w:val="21"/>
          <w:lang w:eastAsia="it-IT"/>
        </w:rPr>
        <w:t>altra d’ogni ben fatto la rende»: il Lete e l’</w:t>
      </w:r>
      <w:proofErr w:type="spellStart"/>
      <w:r w:rsidRPr="00D852D0">
        <w:rPr>
          <w:rFonts w:ascii="Arial" w:eastAsia="Times New Roman" w:hAnsi="Arial" w:cs="Arial"/>
          <w:color w:val="333333"/>
          <w:sz w:val="21"/>
          <w:szCs w:val="21"/>
          <w:lang w:eastAsia="it-IT"/>
        </w:rPr>
        <w:t>Eunoè</w:t>
      </w:r>
      <w:proofErr w:type="spellEnd"/>
      <w:r w:rsidRPr="00D852D0">
        <w:rPr>
          <w:rFonts w:ascii="Arial" w:eastAsia="Times New Roman" w:hAnsi="Arial" w:cs="Arial"/>
          <w:color w:val="333333"/>
          <w:sz w:val="21"/>
          <w:szCs w:val="21"/>
          <w:lang w:eastAsia="it-IT"/>
        </w:rPr>
        <w:t xml:space="preserve">, l’oblio del male e la memoria del bene. </w:t>
      </w:r>
      <w:proofErr w:type="gramStart"/>
      <w:r w:rsidRPr="00D852D0">
        <w:rPr>
          <w:rFonts w:ascii="Arial" w:eastAsia="Times New Roman" w:hAnsi="Arial" w:cs="Arial"/>
          <w:color w:val="333333"/>
          <w:sz w:val="21"/>
          <w:szCs w:val="21"/>
          <w:lang w:eastAsia="it-IT"/>
        </w:rPr>
        <w:t>In quanto</w:t>
      </w:r>
      <w:proofErr w:type="gramEnd"/>
      <w:r w:rsidRPr="00D852D0">
        <w:rPr>
          <w:rFonts w:ascii="Arial" w:eastAsia="Times New Roman" w:hAnsi="Arial" w:cs="Arial"/>
          <w:color w:val="333333"/>
          <w:sz w:val="21"/>
          <w:szCs w:val="21"/>
          <w:lang w:eastAsia="it-IT"/>
        </w:rPr>
        <w:t xml:space="preserve"> «tortuosa spensieratezza», la poesia si situa alla confluenza di questi due fiumi; implica dunque una dimenticanza, o una rimozione. Ma la rimozione non salva quelle stesse «emissioni</w:t>
      </w:r>
      <w:proofErr w:type="gramStart"/>
      <w:r w:rsidRPr="00D852D0">
        <w:rPr>
          <w:rFonts w:ascii="Arial" w:eastAsia="Times New Roman" w:hAnsi="Arial" w:cs="Arial"/>
          <w:color w:val="333333"/>
          <w:sz w:val="21"/>
          <w:szCs w:val="21"/>
          <w:lang w:eastAsia="it-IT"/>
        </w:rPr>
        <w:t xml:space="preserve">  </w:t>
      </w:r>
      <w:proofErr w:type="gramEnd"/>
      <w:r w:rsidRPr="00D852D0">
        <w:rPr>
          <w:rFonts w:ascii="Arial" w:eastAsia="Times New Roman" w:hAnsi="Arial" w:cs="Arial"/>
          <w:color w:val="333333"/>
          <w:sz w:val="21"/>
          <w:szCs w:val="21"/>
          <w:lang w:eastAsia="it-IT"/>
        </w:rPr>
        <w:t>vocali» da «rotte maligne» e «movimenti maldestri».</w:t>
      </w:r>
      <w:bookmarkStart w:id="29" w:name="_ftnref29"/>
      <w:bookmarkEnd w:id="29"/>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lastRenderedPageBreak/>
        <w:t>   Lo sguardo immemore sulle cose rimane, per Maugeri, un </w:t>
      </w:r>
      <w:proofErr w:type="spellStart"/>
      <w:r w:rsidRPr="00D852D0">
        <w:rPr>
          <w:rFonts w:ascii="Arial" w:eastAsia="Times New Roman" w:hAnsi="Arial" w:cs="Arial"/>
          <w:i/>
          <w:iCs/>
          <w:color w:val="333333"/>
          <w:sz w:val="21"/>
          <w:szCs w:val="21"/>
          <w:lang w:eastAsia="it-IT"/>
        </w:rPr>
        <w:t>telos</w:t>
      </w:r>
      <w:proofErr w:type="spellEnd"/>
      <w:r w:rsidRPr="00D852D0">
        <w:rPr>
          <w:rFonts w:ascii="Arial" w:eastAsia="Times New Roman" w:hAnsi="Arial" w:cs="Arial"/>
          <w:color w:val="333333"/>
          <w:sz w:val="21"/>
          <w:szCs w:val="21"/>
          <w:lang w:eastAsia="it-IT"/>
        </w:rPr>
        <w:t xml:space="preserve"> della poesia. </w:t>
      </w:r>
      <w:proofErr w:type="gramStart"/>
      <w:r w:rsidRPr="00D852D0">
        <w:rPr>
          <w:rFonts w:ascii="Arial" w:eastAsia="Times New Roman" w:hAnsi="Arial" w:cs="Arial"/>
          <w:color w:val="333333"/>
          <w:sz w:val="21"/>
          <w:szCs w:val="21"/>
          <w:lang w:eastAsia="it-IT"/>
        </w:rPr>
        <w:t>Ma</w:t>
      </w:r>
      <w:proofErr w:type="gramEnd"/>
      <w:r w:rsidRPr="00D852D0">
        <w:rPr>
          <w:rFonts w:ascii="Arial" w:eastAsia="Times New Roman" w:hAnsi="Arial" w:cs="Arial"/>
          <w:color w:val="333333"/>
          <w:sz w:val="21"/>
          <w:szCs w:val="21"/>
          <w:lang w:eastAsia="it-IT"/>
        </w:rPr>
        <w:t xml:space="preserve"> comporta comunque un inevitabile confronto con il negativo: la «</w:t>
      </w:r>
      <w:proofErr w:type="spellStart"/>
      <w:r w:rsidRPr="00D852D0">
        <w:rPr>
          <w:rFonts w:ascii="Arial" w:eastAsia="Times New Roman" w:hAnsi="Arial" w:cs="Arial"/>
          <w:color w:val="333333"/>
          <w:sz w:val="21"/>
          <w:szCs w:val="21"/>
          <w:lang w:eastAsia="it-IT"/>
        </w:rPr>
        <w:t>spensieretezza</w:t>
      </w:r>
      <w:proofErr w:type="spellEnd"/>
      <w:r w:rsidRPr="00D852D0">
        <w:rPr>
          <w:rFonts w:ascii="Arial" w:eastAsia="Times New Roman" w:hAnsi="Arial" w:cs="Arial"/>
          <w:color w:val="333333"/>
          <w:sz w:val="21"/>
          <w:szCs w:val="21"/>
          <w:lang w:eastAsia="it-IT"/>
        </w:rPr>
        <w:t>» non è un dato ma un’aspirazione. Per questo è «tortuosa»: perché la poesia — questo prodotto notturno «nascosto / alla visibilità delle ore diurne» —</w:t>
      </w:r>
      <w:bookmarkStart w:id="30" w:name="_ftnref30"/>
      <w:bookmarkEnd w:id="30"/>
      <w:r w:rsidRPr="00D852D0">
        <w:rPr>
          <w:rFonts w:ascii="Arial" w:eastAsia="Times New Roman" w:hAnsi="Arial" w:cs="Arial"/>
          <w:color w:val="333333"/>
          <w:sz w:val="21"/>
          <w:szCs w:val="21"/>
          <w:lang w:eastAsia="it-IT"/>
        </w:rPr>
        <w:t> contiene in sé i germi dell’inautenticità. È un sogno la cui trasparenza essenziale cela (e forse presuppone) l’ottusa opacità di un sonno che isola il soggetto dagli altri:</w:t>
      </w:r>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C’è un sonno nel sogno, come una cupa</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disperazione</w:t>
      </w:r>
      <w:proofErr w:type="gramEnd"/>
      <w:r w:rsidRPr="00D852D0">
        <w:rPr>
          <w:rFonts w:ascii="Arial" w:eastAsia="Times New Roman" w:hAnsi="Arial" w:cs="Arial"/>
          <w:color w:val="333333"/>
          <w:sz w:val="21"/>
          <w:szCs w:val="21"/>
          <w:lang w:eastAsia="it-IT"/>
        </w:rPr>
        <w:t xml:space="preserve"> di contatti con qualcun altro.</w:t>
      </w:r>
      <w:bookmarkStart w:id="31" w:name="_ftnref31"/>
      <w:bookmarkEnd w:id="31"/>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La poesia, come il sogno, è una forma di oblio, ma è paradossalmente l’unico modo che il poeta ha di non dimenticare e di rendere ragione della propria permanenza leggendo i segni misteriosi e contraddittori che la realtà offre al suo sguardo: stupore e caos.</w:t>
      </w:r>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All’inizio c’è un’urgenza che preme e non ha forma, un moto di «effervescenze virtuose»</w:t>
      </w:r>
      <w:bookmarkStart w:id="32" w:name="_ftnref32"/>
      <w:bookmarkEnd w:id="32"/>
      <w:r w:rsidRPr="00D852D0">
        <w:rPr>
          <w:rFonts w:ascii="Arial" w:eastAsia="Times New Roman" w:hAnsi="Arial" w:cs="Arial"/>
          <w:color w:val="333333"/>
          <w:sz w:val="21"/>
          <w:szCs w:val="21"/>
          <w:lang w:eastAsia="it-IT"/>
        </w:rPr>
        <w:t xml:space="preserve"> che eccede rispetto </w:t>
      </w:r>
      <w:proofErr w:type="gramStart"/>
      <w:r w:rsidRPr="00D852D0">
        <w:rPr>
          <w:rFonts w:ascii="Arial" w:eastAsia="Times New Roman" w:hAnsi="Arial" w:cs="Arial"/>
          <w:color w:val="333333"/>
          <w:sz w:val="21"/>
          <w:szCs w:val="21"/>
          <w:lang w:eastAsia="it-IT"/>
        </w:rPr>
        <w:t>ad</w:t>
      </w:r>
      <w:proofErr w:type="gramEnd"/>
      <w:r w:rsidRPr="00D852D0">
        <w:rPr>
          <w:rFonts w:ascii="Arial" w:eastAsia="Times New Roman" w:hAnsi="Arial" w:cs="Arial"/>
          <w:color w:val="333333"/>
          <w:sz w:val="21"/>
          <w:szCs w:val="21"/>
          <w:lang w:eastAsia="it-IT"/>
        </w:rPr>
        <w:t xml:space="preserve"> ogni parola. </w:t>
      </w:r>
      <w:proofErr w:type="gramStart"/>
      <w:r w:rsidRPr="00D852D0">
        <w:rPr>
          <w:rFonts w:ascii="Arial" w:eastAsia="Times New Roman" w:hAnsi="Arial" w:cs="Arial"/>
          <w:color w:val="333333"/>
          <w:sz w:val="21"/>
          <w:szCs w:val="21"/>
          <w:lang w:eastAsia="it-IT"/>
        </w:rPr>
        <w:t>Il</w:t>
      </w:r>
      <w:proofErr w:type="gramEnd"/>
      <w:r w:rsidRPr="00D852D0">
        <w:rPr>
          <w:rFonts w:ascii="Arial" w:eastAsia="Times New Roman" w:hAnsi="Arial" w:cs="Arial"/>
          <w:color w:val="333333"/>
          <w:sz w:val="21"/>
          <w:szCs w:val="21"/>
          <w:lang w:eastAsia="it-IT"/>
        </w:rPr>
        <w:t xml:space="preserve"> Maugeri postromantico degli anni Settanta e Ottanta avrebbe confidato nella possibilità di attingere direttamente a quell’energia (la «massa confusa / dell’ispirazione»),</w:t>
      </w:r>
      <w:bookmarkStart w:id="33" w:name="_ftnref33"/>
      <w:bookmarkEnd w:id="33"/>
      <w:r w:rsidRPr="00D852D0">
        <w:rPr>
          <w:rFonts w:ascii="Arial" w:eastAsia="Times New Roman" w:hAnsi="Arial" w:cs="Arial"/>
          <w:color w:val="333333"/>
          <w:sz w:val="21"/>
          <w:szCs w:val="21"/>
          <w:lang w:eastAsia="it-IT"/>
        </w:rPr>
        <w:t> infrangendo il «limite / del limite»</w:t>
      </w:r>
      <w:bookmarkStart w:id="34" w:name="_ftnref34"/>
      <w:bookmarkEnd w:id="34"/>
      <w:r w:rsidRPr="00D852D0">
        <w:rPr>
          <w:rFonts w:ascii="Arial" w:eastAsia="Times New Roman" w:hAnsi="Arial" w:cs="Arial"/>
          <w:color w:val="333333"/>
          <w:sz w:val="21"/>
          <w:szCs w:val="21"/>
          <w:lang w:eastAsia="it-IT"/>
        </w:rPr>
        <w:t> in una «fuga </w:t>
      </w:r>
      <w:r w:rsidRPr="00D852D0">
        <w:rPr>
          <w:rFonts w:ascii="Arial" w:eastAsia="Times New Roman" w:hAnsi="Arial" w:cs="Arial"/>
          <w:i/>
          <w:iCs/>
          <w:color w:val="333333"/>
          <w:sz w:val="21"/>
          <w:szCs w:val="21"/>
          <w:lang w:eastAsia="it-IT"/>
        </w:rPr>
        <w:t>dal </w:t>
      </w:r>
      <w:r w:rsidRPr="00D852D0">
        <w:rPr>
          <w:rFonts w:ascii="Arial" w:eastAsia="Times New Roman" w:hAnsi="Arial" w:cs="Arial"/>
          <w:color w:val="333333"/>
          <w:sz w:val="21"/>
          <w:szCs w:val="21"/>
          <w:lang w:eastAsia="it-IT"/>
        </w:rPr>
        <w:t>senso e </w:t>
      </w:r>
      <w:r w:rsidRPr="00D852D0">
        <w:rPr>
          <w:rFonts w:ascii="Arial" w:eastAsia="Times New Roman" w:hAnsi="Arial" w:cs="Arial"/>
          <w:i/>
          <w:iCs/>
          <w:color w:val="333333"/>
          <w:sz w:val="21"/>
          <w:szCs w:val="21"/>
          <w:lang w:eastAsia="it-IT"/>
        </w:rPr>
        <w:t>del </w:t>
      </w:r>
      <w:r w:rsidRPr="00D852D0">
        <w:rPr>
          <w:rFonts w:ascii="Arial" w:eastAsia="Times New Roman" w:hAnsi="Arial" w:cs="Arial"/>
          <w:color w:val="333333"/>
          <w:sz w:val="21"/>
          <w:szCs w:val="21"/>
          <w:lang w:eastAsia="it-IT"/>
        </w:rPr>
        <w:t>senso».</w:t>
      </w:r>
      <w:bookmarkStart w:id="35" w:name="_ftnref35"/>
      <w:bookmarkEnd w:id="35"/>
      <w:r w:rsidRPr="00D852D0">
        <w:rPr>
          <w:rFonts w:ascii="Arial" w:eastAsia="Times New Roman" w:hAnsi="Arial" w:cs="Arial"/>
          <w:color w:val="333333"/>
          <w:sz w:val="21"/>
          <w:szCs w:val="21"/>
          <w:lang w:eastAsia="it-IT"/>
        </w:rPr>
        <w:t> </w:t>
      </w:r>
      <w:proofErr w:type="gramStart"/>
      <w:r w:rsidRPr="00D852D0">
        <w:rPr>
          <w:rFonts w:ascii="Arial" w:eastAsia="Times New Roman" w:hAnsi="Arial" w:cs="Arial"/>
          <w:color w:val="333333"/>
          <w:sz w:val="21"/>
          <w:szCs w:val="21"/>
          <w:lang w:eastAsia="it-IT"/>
        </w:rPr>
        <w:t>Il</w:t>
      </w:r>
      <w:proofErr w:type="gramEnd"/>
      <w:r w:rsidRPr="00D852D0">
        <w:rPr>
          <w:rFonts w:ascii="Arial" w:eastAsia="Times New Roman" w:hAnsi="Arial" w:cs="Arial"/>
          <w:color w:val="333333"/>
          <w:sz w:val="21"/>
          <w:szCs w:val="21"/>
          <w:lang w:eastAsia="it-IT"/>
        </w:rPr>
        <w:t xml:space="preserve"> Maugeri di oggi, nel suo «cauto andare incontro / al canto della sera», coltiva ancora il sogno di una parola dimentica di sé, di «un mondo possibile dove / la lingua non sia un ostacolo / ma un sentiero di cui / ignorare la fine».</w:t>
      </w:r>
      <w:bookmarkStart w:id="36" w:name="_ftnref36"/>
      <w:bookmarkEnd w:id="36"/>
      <w:r w:rsidRPr="00D852D0">
        <w:rPr>
          <w:rFonts w:ascii="Arial" w:eastAsia="Times New Roman" w:hAnsi="Arial" w:cs="Arial"/>
          <w:color w:val="333333"/>
          <w:sz w:val="21"/>
          <w:szCs w:val="21"/>
          <w:lang w:eastAsia="it-IT"/>
        </w:rPr>
        <w:t> </w:t>
      </w:r>
      <w:proofErr w:type="gramStart"/>
      <w:r w:rsidRPr="00D852D0">
        <w:rPr>
          <w:rFonts w:ascii="Arial" w:eastAsia="Times New Roman" w:hAnsi="Arial" w:cs="Arial"/>
          <w:color w:val="333333"/>
          <w:sz w:val="21"/>
          <w:szCs w:val="21"/>
          <w:lang w:eastAsia="it-IT"/>
        </w:rPr>
        <w:t>Ma</w:t>
      </w:r>
      <w:proofErr w:type="gramEnd"/>
      <w:r w:rsidRPr="00D852D0">
        <w:rPr>
          <w:rFonts w:ascii="Arial" w:eastAsia="Times New Roman" w:hAnsi="Arial" w:cs="Arial"/>
          <w:color w:val="333333"/>
          <w:sz w:val="21"/>
          <w:szCs w:val="21"/>
          <w:lang w:eastAsia="it-IT"/>
        </w:rPr>
        <w:t xml:space="preserve"> molto più di prima avverte la presenza costitutiva di un limite nel farsi della poesia stessa:</w:t>
      </w:r>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Là dove si conquista</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la</w:t>
      </w:r>
      <w:proofErr w:type="gramEnd"/>
      <w:r w:rsidRPr="00D852D0">
        <w:rPr>
          <w:rFonts w:ascii="Arial" w:eastAsia="Times New Roman" w:hAnsi="Arial" w:cs="Arial"/>
          <w:color w:val="333333"/>
          <w:sz w:val="21"/>
          <w:szCs w:val="21"/>
          <w:lang w:eastAsia="it-IT"/>
        </w:rPr>
        <w:t xml:space="preserve"> cerimoniosità della lingua</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la</w:t>
      </w:r>
      <w:proofErr w:type="gramEnd"/>
      <w:r w:rsidRPr="00D852D0">
        <w:rPr>
          <w:rFonts w:ascii="Arial" w:eastAsia="Times New Roman" w:hAnsi="Arial" w:cs="Arial"/>
          <w:color w:val="333333"/>
          <w:sz w:val="21"/>
          <w:szCs w:val="21"/>
          <w:lang w:eastAsia="it-IT"/>
        </w:rPr>
        <w:t xml:space="preserve"> realtà mutevole appare</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meno</w:t>
      </w:r>
      <w:proofErr w:type="gramEnd"/>
      <w:r w:rsidRPr="00D852D0">
        <w:rPr>
          <w:rFonts w:ascii="Arial" w:eastAsia="Times New Roman" w:hAnsi="Arial" w:cs="Arial"/>
          <w:color w:val="333333"/>
          <w:sz w:val="21"/>
          <w:szCs w:val="21"/>
          <w:lang w:eastAsia="it-IT"/>
        </w:rPr>
        <w:t xml:space="preserve"> incerta di quel che l’improvvisa</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folgorazione</w:t>
      </w:r>
      <w:proofErr w:type="gramEnd"/>
      <w:r w:rsidRPr="00D852D0">
        <w:rPr>
          <w:rFonts w:ascii="Arial" w:eastAsia="Times New Roman" w:hAnsi="Arial" w:cs="Arial"/>
          <w:color w:val="333333"/>
          <w:sz w:val="21"/>
          <w:szCs w:val="21"/>
          <w:lang w:eastAsia="it-IT"/>
        </w:rPr>
        <w:t xml:space="preserve"> dei “tempi” può avere infranto.</w:t>
      </w:r>
      <w:bookmarkStart w:id="37" w:name="_ftnref37"/>
      <w:bookmarkEnd w:id="37"/>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xml:space="preserve">    Il sogno di una parola non cerimoniosa, cioè del tutto priva di convenzionalità, è il corrispettivo </w:t>
      </w:r>
      <w:proofErr w:type="spellStart"/>
      <w:r w:rsidRPr="00D852D0">
        <w:rPr>
          <w:rFonts w:ascii="Arial" w:eastAsia="Times New Roman" w:hAnsi="Arial" w:cs="Arial"/>
          <w:color w:val="333333"/>
          <w:sz w:val="21"/>
          <w:szCs w:val="21"/>
          <w:lang w:eastAsia="it-IT"/>
        </w:rPr>
        <w:t>metapoetico</w:t>
      </w:r>
      <w:proofErr w:type="spellEnd"/>
      <w:r w:rsidRPr="00D852D0">
        <w:rPr>
          <w:rFonts w:ascii="Arial" w:eastAsia="Times New Roman" w:hAnsi="Arial" w:cs="Arial"/>
          <w:color w:val="333333"/>
          <w:sz w:val="21"/>
          <w:szCs w:val="21"/>
          <w:lang w:eastAsia="it-IT"/>
        </w:rPr>
        <w:t xml:space="preserve"> dell’anelito esistenziale all’</w:t>
      </w:r>
      <w:proofErr w:type="spellStart"/>
      <w:r w:rsidRPr="00D852D0">
        <w:rPr>
          <w:rFonts w:ascii="Arial" w:eastAsia="Times New Roman" w:hAnsi="Arial" w:cs="Arial"/>
          <w:color w:val="333333"/>
          <w:sz w:val="21"/>
          <w:szCs w:val="21"/>
          <w:lang w:eastAsia="it-IT"/>
        </w:rPr>
        <w:t>oltrepassamento</w:t>
      </w:r>
      <w:proofErr w:type="spellEnd"/>
      <w:r w:rsidRPr="00D852D0">
        <w:rPr>
          <w:rFonts w:ascii="Arial" w:eastAsia="Times New Roman" w:hAnsi="Arial" w:cs="Arial"/>
          <w:color w:val="333333"/>
          <w:sz w:val="21"/>
          <w:szCs w:val="21"/>
          <w:lang w:eastAsia="it-IT"/>
        </w:rPr>
        <w:t xml:space="preserve"> caratteristico della stagione di </w:t>
      </w:r>
      <w:proofErr w:type="gramStart"/>
      <w:r w:rsidRPr="00D852D0">
        <w:rPr>
          <w:rFonts w:ascii="Arial" w:eastAsia="Times New Roman" w:hAnsi="Arial" w:cs="Arial"/>
          <w:i/>
          <w:iCs/>
          <w:color w:val="333333"/>
          <w:sz w:val="21"/>
          <w:szCs w:val="21"/>
          <w:lang w:eastAsia="it-IT"/>
        </w:rPr>
        <w:t>Passaggio</w:t>
      </w:r>
      <w:r w:rsidRPr="00D852D0">
        <w:rPr>
          <w:rFonts w:ascii="Arial" w:eastAsia="Times New Roman" w:hAnsi="Arial" w:cs="Arial"/>
          <w:color w:val="333333"/>
          <w:sz w:val="21"/>
          <w:szCs w:val="21"/>
          <w:lang w:eastAsia="it-IT"/>
        </w:rPr>
        <w:t>, ma</w:t>
      </w:r>
      <w:proofErr w:type="gramEnd"/>
      <w:r w:rsidRPr="00D852D0">
        <w:rPr>
          <w:rFonts w:ascii="Arial" w:eastAsia="Times New Roman" w:hAnsi="Arial" w:cs="Arial"/>
          <w:color w:val="333333"/>
          <w:sz w:val="21"/>
          <w:szCs w:val="21"/>
          <w:lang w:eastAsia="it-IT"/>
        </w:rPr>
        <w:t xml:space="preserve"> oggi anche il «guardare oltre» ha assunto un sapore diverso: il sapore del dubbio e dell’incertezza. </w:t>
      </w:r>
      <w:proofErr w:type="gramStart"/>
      <w:r w:rsidRPr="00D852D0">
        <w:rPr>
          <w:rFonts w:ascii="Arial" w:eastAsia="Times New Roman" w:hAnsi="Arial" w:cs="Arial"/>
          <w:color w:val="333333"/>
          <w:sz w:val="21"/>
          <w:szCs w:val="21"/>
          <w:lang w:eastAsia="it-IT"/>
        </w:rPr>
        <w:t>Il</w:t>
      </w:r>
      <w:proofErr w:type="gramEnd"/>
      <w:r w:rsidRPr="00D852D0">
        <w:rPr>
          <w:rFonts w:ascii="Arial" w:eastAsia="Times New Roman" w:hAnsi="Arial" w:cs="Arial"/>
          <w:color w:val="333333"/>
          <w:sz w:val="21"/>
          <w:szCs w:val="21"/>
          <w:lang w:eastAsia="it-IT"/>
        </w:rPr>
        <w:t xml:space="preserve"> Maugeri di questa stagione </w:t>
      </w:r>
      <w:proofErr w:type="spellStart"/>
      <w:r w:rsidRPr="00D852D0">
        <w:rPr>
          <w:rFonts w:ascii="Arial" w:eastAsia="Times New Roman" w:hAnsi="Arial" w:cs="Arial"/>
          <w:color w:val="333333"/>
          <w:sz w:val="21"/>
          <w:szCs w:val="21"/>
          <w:lang w:eastAsia="it-IT"/>
        </w:rPr>
        <w:t>ricapitolativa</w:t>
      </w:r>
      <w:proofErr w:type="spellEnd"/>
      <w:r w:rsidRPr="00D852D0">
        <w:rPr>
          <w:rFonts w:ascii="Arial" w:eastAsia="Times New Roman" w:hAnsi="Arial" w:cs="Arial"/>
          <w:color w:val="333333"/>
          <w:sz w:val="21"/>
          <w:szCs w:val="21"/>
          <w:lang w:eastAsia="it-IT"/>
        </w:rPr>
        <w:t xml:space="preserve"> ci appare come qualcuno che sosta su una terra di confine e spinge avanti lo sguardo. Ma non può vedere ciò che sta </w:t>
      </w:r>
      <w:proofErr w:type="gramStart"/>
      <w:r w:rsidRPr="00D852D0">
        <w:rPr>
          <w:rFonts w:ascii="Arial" w:eastAsia="Times New Roman" w:hAnsi="Arial" w:cs="Arial"/>
          <w:color w:val="333333"/>
          <w:sz w:val="21"/>
          <w:szCs w:val="21"/>
          <w:lang w:eastAsia="it-IT"/>
        </w:rPr>
        <w:t>al di là dell’</w:t>
      </w:r>
      <w:proofErr w:type="gramEnd"/>
      <w:r w:rsidRPr="00D852D0">
        <w:rPr>
          <w:rFonts w:ascii="Arial" w:eastAsia="Times New Roman" w:hAnsi="Arial" w:cs="Arial"/>
          <w:color w:val="333333"/>
          <w:sz w:val="21"/>
          <w:szCs w:val="21"/>
          <w:lang w:eastAsia="it-IT"/>
        </w:rPr>
        <w:t>orizzonte perché è velato dalla finitezza:</w:t>
      </w:r>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Ciò che accade nel tempo</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va</w:t>
      </w:r>
      <w:proofErr w:type="gramEnd"/>
      <w:r w:rsidRPr="00D852D0">
        <w:rPr>
          <w:rFonts w:ascii="Arial" w:eastAsia="Times New Roman" w:hAnsi="Arial" w:cs="Arial"/>
          <w:color w:val="333333"/>
          <w:sz w:val="21"/>
          <w:szCs w:val="21"/>
          <w:lang w:eastAsia="it-IT"/>
        </w:rPr>
        <w:t xml:space="preserve"> oltre la tua voglia di vivere oltre,</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oltre</w:t>
      </w:r>
      <w:proofErr w:type="gramEnd"/>
      <w:r w:rsidRPr="00D852D0">
        <w:rPr>
          <w:rFonts w:ascii="Arial" w:eastAsia="Times New Roman" w:hAnsi="Arial" w:cs="Arial"/>
          <w:color w:val="333333"/>
          <w:sz w:val="21"/>
          <w:szCs w:val="21"/>
          <w:lang w:eastAsia="it-IT"/>
        </w:rPr>
        <w:t xml:space="preserve"> il gioco di dare</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un</w:t>
      </w:r>
      <w:proofErr w:type="gramEnd"/>
      <w:r w:rsidRPr="00D852D0">
        <w:rPr>
          <w:rFonts w:ascii="Arial" w:eastAsia="Times New Roman" w:hAnsi="Arial" w:cs="Arial"/>
          <w:color w:val="333333"/>
          <w:sz w:val="21"/>
          <w:szCs w:val="21"/>
          <w:lang w:eastAsia="it-IT"/>
        </w:rPr>
        <w:t xml:space="preserve"> senso differente</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proofErr w:type="gramStart"/>
      <w:r w:rsidRPr="00D852D0">
        <w:rPr>
          <w:rFonts w:ascii="Arial" w:eastAsia="Times New Roman" w:hAnsi="Arial" w:cs="Arial"/>
          <w:color w:val="333333"/>
          <w:sz w:val="21"/>
          <w:szCs w:val="21"/>
          <w:lang w:eastAsia="it-IT"/>
        </w:rPr>
        <w:t>alle</w:t>
      </w:r>
      <w:proofErr w:type="gramEnd"/>
      <w:r w:rsidRPr="00D852D0">
        <w:rPr>
          <w:rFonts w:ascii="Arial" w:eastAsia="Times New Roman" w:hAnsi="Arial" w:cs="Arial"/>
          <w:color w:val="333333"/>
          <w:sz w:val="21"/>
          <w:szCs w:val="21"/>
          <w:lang w:eastAsia="it-IT"/>
        </w:rPr>
        <w:t xml:space="preserve"> parole.</w:t>
      </w:r>
      <w:bookmarkStart w:id="38" w:name="_ftnref38"/>
      <w:bookmarkEnd w:id="38"/>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E tuttavia —</w:t>
      </w:r>
      <w:proofErr w:type="gramStart"/>
      <w:r w:rsidRPr="00D852D0">
        <w:rPr>
          <w:rFonts w:ascii="Arial" w:eastAsia="Times New Roman" w:hAnsi="Arial" w:cs="Arial"/>
          <w:color w:val="333333"/>
          <w:sz w:val="21"/>
          <w:szCs w:val="21"/>
          <w:lang w:eastAsia="it-IT"/>
        </w:rPr>
        <w:t xml:space="preserve">  </w:t>
      </w:r>
      <w:proofErr w:type="gramEnd"/>
      <w:r w:rsidRPr="00D852D0">
        <w:rPr>
          <w:rFonts w:ascii="Arial" w:eastAsia="Times New Roman" w:hAnsi="Arial" w:cs="Arial"/>
          <w:color w:val="333333"/>
          <w:sz w:val="21"/>
          <w:szCs w:val="21"/>
          <w:lang w:eastAsia="it-IT"/>
        </w:rPr>
        <w:t>qui sta il fascino della poesia di Maugeri — il desiderio non si arrende e lo sguardo continua, pur nell’incertezza, a volersi protendere «oltre le grate, oltre le pietre / dei muraglioni».</w:t>
      </w:r>
      <w:bookmarkStart w:id="39" w:name="_ftnref39"/>
      <w:bookmarkEnd w:id="39"/>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E forse la disparità stilistica di questa raccolta, nella quale lo slancio lirico convive con il tono meditativo, l’effervescenza analogica con la noncuranza dell’annotazione diaristica e con l’amar</w:t>
      </w:r>
      <w:r>
        <w:rPr>
          <w:rFonts w:ascii="Arial" w:eastAsia="Times New Roman" w:hAnsi="Arial" w:cs="Arial"/>
          <w:color w:val="333333"/>
          <w:sz w:val="21"/>
          <w:szCs w:val="21"/>
          <w:lang w:eastAsia="it-IT"/>
        </w:rPr>
        <w:t xml:space="preserve">o divertissement linguistico, </w:t>
      </w:r>
      <w:proofErr w:type="gramStart"/>
      <w:r>
        <w:rPr>
          <w:rFonts w:ascii="Arial" w:eastAsia="Times New Roman" w:hAnsi="Arial" w:cs="Arial"/>
          <w:color w:val="333333"/>
          <w:sz w:val="21"/>
          <w:szCs w:val="21"/>
          <w:lang w:eastAsia="it-IT"/>
        </w:rPr>
        <w:t xml:space="preserve">è </w:t>
      </w:r>
      <w:r w:rsidRPr="00D852D0">
        <w:rPr>
          <w:rFonts w:ascii="Arial" w:eastAsia="Times New Roman" w:hAnsi="Arial" w:cs="Arial"/>
          <w:color w:val="333333"/>
          <w:sz w:val="21"/>
          <w:szCs w:val="21"/>
          <w:lang w:eastAsia="it-IT"/>
        </w:rPr>
        <w:t>dovuta</w:t>
      </w:r>
      <w:proofErr w:type="gramEnd"/>
      <w:r w:rsidRPr="00D852D0">
        <w:rPr>
          <w:rFonts w:ascii="Arial" w:eastAsia="Times New Roman" w:hAnsi="Arial" w:cs="Arial"/>
          <w:color w:val="333333"/>
          <w:sz w:val="21"/>
          <w:szCs w:val="21"/>
          <w:lang w:eastAsia="it-IT"/>
        </w:rPr>
        <w:t xml:space="preserve"> anche alle oscillazioni del sentimento di un poeta che, nell’alternanza di incanto e disincanto, si offre disarmato alle intermittenze del proprio cuore e va incontro al «canto della sera» senza più bisogno di infingimenti.</w:t>
      </w:r>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r w:rsidRPr="00D852D0">
        <w:rPr>
          <w:rFonts w:ascii="Arial" w:eastAsia="Times New Roman" w:hAnsi="Arial" w:cs="Arial"/>
          <w:b/>
          <w:bCs/>
          <w:color w:val="333333"/>
          <w:sz w:val="21"/>
          <w:szCs w:val="21"/>
          <w:lang w:eastAsia="it-IT"/>
        </w:rPr>
        <w:t>Note</w:t>
      </w:r>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40" w:name="_ftn1"/>
      <w:bookmarkEnd w:id="40"/>
      <w:r w:rsidRPr="00D852D0">
        <w:rPr>
          <w:rFonts w:ascii="Arial" w:eastAsia="Times New Roman" w:hAnsi="Arial" w:cs="Arial"/>
          <w:i/>
          <w:iCs/>
          <w:color w:val="333333"/>
          <w:sz w:val="21"/>
          <w:szCs w:val="21"/>
          <w:lang w:eastAsia="it-IT"/>
        </w:rPr>
        <w:t>Il labirinto e la metamorfosi</w:t>
      </w:r>
      <w:r w:rsidRPr="00D852D0">
        <w:rPr>
          <w:rFonts w:ascii="Arial" w:eastAsia="Times New Roman" w:hAnsi="Arial" w:cs="Arial"/>
          <w:color w:val="333333"/>
          <w:sz w:val="21"/>
          <w:szCs w:val="21"/>
          <w:lang w:eastAsia="it-IT"/>
        </w:rPr>
        <w:t> </w:t>
      </w:r>
      <w:proofErr w:type="gramStart"/>
      <w:r w:rsidRPr="00D852D0">
        <w:rPr>
          <w:rFonts w:ascii="Arial" w:eastAsia="Times New Roman" w:hAnsi="Arial" w:cs="Arial"/>
          <w:color w:val="333333"/>
          <w:sz w:val="21"/>
          <w:szCs w:val="21"/>
          <w:lang w:eastAsia="it-IT"/>
        </w:rPr>
        <w:t>è</w:t>
      </w:r>
      <w:proofErr w:type="gramEnd"/>
      <w:r w:rsidRPr="00D852D0">
        <w:rPr>
          <w:rFonts w:ascii="Arial" w:eastAsia="Times New Roman" w:hAnsi="Arial" w:cs="Arial"/>
          <w:color w:val="333333"/>
          <w:sz w:val="21"/>
          <w:szCs w:val="21"/>
          <w:lang w:eastAsia="it-IT"/>
        </w:rPr>
        <w:t xml:space="preserve"> il titolo del suo intervento al convegno del club Turati di Milano sulla poesia degli anni settanta, svoltosi nell’aprile del 1979 (in Tomaso </w:t>
      </w:r>
      <w:proofErr w:type="spellStart"/>
      <w:r w:rsidRPr="00D852D0">
        <w:rPr>
          <w:rFonts w:ascii="Arial" w:eastAsia="Times New Roman" w:hAnsi="Arial" w:cs="Arial"/>
          <w:color w:val="333333"/>
          <w:sz w:val="21"/>
          <w:szCs w:val="21"/>
          <w:lang w:eastAsia="it-IT"/>
        </w:rPr>
        <w:t>Kemeny</w:t>
      </w:r>
      <w:proofErr w:type="spellEnd"/>
      <w:r w:rsidRPr="00D852D0">
        <w:rPr>
          <w:rFonts w:ascii="Arial" w:eastAsia="Times New Roman" w:hAnsi="Arial" w:cs="Arial"/>
          <w:color w:val="333333"/>
          <w:sz w:val="21"/>
          <w:szCs w:val="21"/>
          <w:lang w:eastAsia="it-IT"/>
        </w:rPr>
        <w:t xml:space="preserve"> e Cesare Viviani (a cura di), </w:t>
      </w:r>
      <w:r w:rsidRPr="00D852D0">
        <w:rPr>
          <w:rFonts w:ascii="Arial" w:eastAsia="Times New Roman" w:hAnsi="Arial" w:cs="Arial"/>
          <w:i/>
          <w:iCs/>
          <w:color w:val="333333"/>
          <w:sz w:val="21"/>
          <w:szCs w:val="21"/>
          <w:lang w:eastAsia="it-IT"/>
        </w:rPr>
        <w:t>I percorsi della nuova poesia italiana</w:t>
      </w:r>
      <w:r w:rsidRPr="00D852D0">
        <w:rPr>
          <w:rFonts w:ascii="Arial" w:eastAsia="Times New Roman" w:hAnsi="Arial" w:cs="Arial"/>
          <w:color w:val="333333"/>
          <w:sz w:val="21"/>
          <w:szCs w:val="21"/>
          <w:lang w:eastAsia="it-IT"/>
        </w:rPr>
        <w:t>, Napoli, Guida, 1980, pp. 53-72). In quell’occasione, richiamandosi a Foucault, egli indicava nel «cambiamento a vista», nei «percorsi istantaneamente valicati», nelle «affinità estranee» i caratteri di una poetica volta a rinnovare il linguaggio aderendo con maggiore fedeltà alla vita.</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41" w:name="_ftn2"/>
      <w:bookmarkEnd w:id="41"/>
      <w:r w:rsidRPr="00D852D0">
        <w:rPr>
          <w:rFonts w:ascii="Arial" w:eastAsia="Times New Roman" w:hAnsi="Arial" w:cs="Arial"/>
          <w:color w:val="333333"/>
          <w:sz w:val="21"/>
          <w:szCs w:val="21"/>
          <w:lang w:eastAsia="it-IT"/>
        </w:rPr>
        <w:t>Angelo Maugeri, </w:t>
      </w:r>
      <w:r w:rsidRPr="00D852D0">
        <w:rPr>
          <w:rFonts w:ascii="Arial" w:eastAsia="Times New Roman" w:hAnsi="Arial" w:cs="Arial"/>
          <w:i/>
          <w:iCs/>
          <w:color w:val="333333"/>
          <w:sz w:val="21"/>
          <w:szCs w:val="21"/>
          <w:lang w:eastAsia="it-IT"/>
        </w:rPr>
        <w:t>Passaggio dei giardini di ponente</w:t>
      </w:r>
      <w:r w:rsidRPr="00D852D0">
        <w:rPr>
          <w:rFonts w:ascii="Arial" w:eastAsia="Times New Roman" w:hAnsi="Arial" w:cs="Arial"/>
          <w:color w:val="333333"/>
          <w:sz w:val="21"/>
          <w:szCs w:val="21"/>
          <w:lang w:eastAsia="it-IT"/>
        </w:rPr>
        <w:t>, Milano, Società di Poesia e</w:t>
      </w:r>
      <w:proofErr w:type="gramStart"/>
      <w:r w:rsidRPr="00D852D0">
        <w:rPr>
          <w:rFonts w:ascii="Arial" w:eastAsia="Times New Roman" w:hAnsi="Arial" w:cs="Arial"/>
          <w:color w:val="333333"/>
          <w:sz w:val="21"/>
          <w:szCs w:val="21"/>
          <w:lang w:eastAsia="it-IT"/>
        </w:rPr>
        <w:t xml:space="preserve">  </w:t>
      </w:r>
      <w:proofErr w:type="gramEnd"/>
      <w:r w:rsidRPr="00D852D0">
        <w:rPr>
          <w:rFonts w:ascii="Arial" w:eastAsia="Times New Roman" w:hAnsi="Arial" w:cs="Arial"/>
          <w:color w:val="333333"/>
          <w:sz w:val="21"/>
          <w:szCs w:val="21"/>
          <w:lang w:eastAsia="it-IT"/>
        </w:rPr>
        <w:t>Lunarionuovo, 1985.</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42" w:name="_ftn3"/>
      <w:bookmarkEnd w:id="42"/>
      <w:r w:rsidRPr="00D852D0">
        <w:rPr>
          <w:rFonts w:ascii="Arial" w:eastAsia="Times New Roman" w:hAnsi="Arial" w:cs="Arial"/>
          <w:color w:val="333333"/>
          <w:sz w:val="21"/>
          <w:szCs w:val="21"/>
          <w:lang w:eastAsia="it-IT"/>
        </w:rPr>
        <w:t>Ivi, p. 67.</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43" w:name="_ftn4"/>
      <w:bookmarkEnd w:id="43"/>
      <w:r w:rsidRPr="00D852D0">
        <w:rPr>
          <w:rFonts w:ascii="Arial" w:eastAsia="Times New Roman" w:hAnsi="Arial" w:cs="Arial"/>
          <w:color w:val="333333"/>
          <w:sz w:val="21"/>
          <w:szCs w:val="21"/>
          <w:lang w:eastAsia="it-IT"/>
        </w:rPr>
        <w:lastRenderedPageBreak/>
        <w:t>Angelo Maugeri, </w:t>
      </w:r>
      <w:r w:rsidRPr="00D852D0">
        <w:rPr>
          <w:rFonts w:ascii="Arial" w:eastAsia="Times New Roman" w:hAnsi="Arial" w:cs="Arial"/>
          <w:i/>
          <w:iCs/>
          <w:color w:val="333333"/>
          <w:sz w:val="21"/>
          <w:szCs w:val="21"/>
          <w:lang w:eastAsia="it-IT"/>
        </w:rPr>
        <w:t>Lo stupore e il caos</w:t>
      </w:r>
      <w:r w:rsidRPr="00D852D0">
        <w:rPr>
          <w:rFonts w:ascii="Arial" w:eastAsia="Times New Roman" w:hAnsi="Arial" w:cs="Arial"/>
          <w:color w:val="333333"/>
          <w:sz w:val="21"/>
          <w:szCs w:val="21"/>
          <w:lang w:eastAsia="it-IT"/>
        </w:rPr>
        <w:t>, Pasturana, Punto</w:t>
      </w:r>
      <w:r w:rsidRPr="00D852D0">
        <w:rPr>
          <w:rFonts w:ascii="Arial" w:eastAsia="Times New Roman" w:hAnsi="Arial" w:cs="Arial"/>
          <w:i/>
          <w:iCs/>
          <w:color w:val="333333"/>
          <w:sz w:val="21"/>
          <w:szCs w:val="21"/>
          <w:lang w:eastAsia="it-IT"/>
        </w:rPr>
        <w:t>a</w:t>
      </w:r>
      <w:r w:rsidRPr="00D852D0">
        <w:rPr>
          <w:rFonts w:ascii="Arial" w:eastAsia="Times New Roman" w:hAnsi="Arial" w:cs="Arial"/>
          <w:color w:val="333333"/>
          <w:sz w:val="21"/>
          <w:szCs w:val="21"/>
          <w:lang w:eastAsia="it-IT"/>
        </w:rPr>
        <w:t>capo, 2021.</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44" w:name="_ftn5"/>
      <w:bookmarkEnd w:id="44"/>
      <w:r w:rsidRPr="00D852D0">
        <w:rPr>
          <w:rFonts w:ascii="Arial" w:eastAsia="Times New Roman" w:hAnsi="Arial" w:cs="Arial"/>
          <w:i/>
          <w:iCs/>
          <w:color w:val="333333"/>
          <w:sz w:val="21"/>
          <w:szCs w:val="21"/>
          <w:lang w:eastAsia="it-IT"/>
        </w:rPr>
        <w:t xml:space="preserve">Lo </w:t>
      </w:r>
      <w:proofErr w:type="spellStart"/>
      <w:r w:rsidRPr="00D852D0">
        <w:rPr>
          <w:rFonts w:ascii="Arial" w:eastAsia="Times New Roman" w:hAnsi="Arial" w:cs="Arial"/>
          <w:i/>
          <w:iCs/>
          <w:color w:val="333333"/>
          <w:sz w:val="21"/>
          <w:szCs w:val="21"/>
          <w:lang w:eastAsia="it-IT"/>
        </w:rPr>
        <w:t>stupre</w:t>
      </w:r>
      <w:proofErr w:type="spellEnd"/>
      <w:r w:rsidRPr="00D852D0">
        <w:rPr>
          <w:rFonts w:ascii="Arial" w:eastAsia="Times New Roman" w:hAnsi="Arial" w:cs="Arial"/>
          <w:i/>
          <w:iCs/>
          <w:color w:val="333333"/>
          <w:sz w:val="21"/>
          <w:szCs w:val="21"/>
          <w:lang w:eastAsia="it-IT"/>
        </w:rPr>
        <w:t xml:space="preserve"> e il caos</w:t>
      </w:r>
      <w:r w:rsidRPr="00D852D0">
        <w:rPr>
          <w:rFonts w:ascii="Arial" w:eastAsia="Times New Roman" w:hAnsi="Arial" w:cs="Arial"/>
          <w:color w:val="333333"/>
          <w:sz w:val="21"/>
          <w:szCs w:val="21"/>
          <w:lang w:eastAsia="it-IT"/>
        </w:rPr>
        <w:t>, cit., p. 72.</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45" w:name="_ftn6"/>
      <w:bookmarkEnd w:id="45"/>
      <w:r w:rsidRPr="00D852D0">
        <w:rPr>
          <w:rFonts w:ascii="Arial" w:eastAsia="Times New Roman" w:hAnsi="Arial" w:cs="Arial"/>
          <w:color w:val="333333"/>
          <w:sz w:val="21"/>
          <w:szCs w:val="21"/>
          <w:lang w:eastAsia="it-IT"/>
        </w:rPr>
        <w:t>Ivi, p. 12.</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46" w:name="_ftn7"/>
      <w:bookmarkEnd w:id="46"/>
      <w:r w:rsidRPr="00D852D0">
        <w:rPr>
          <w:rFonts w:ascii="Arial" w:eastAsia="Times New Roman" w:hAnsi="Arial" w:cs="Arial"/>
          <w:color w:val="333333"/>
          <w:sz w:val="21"/>
          <w:szCs w:val="21"/>
          <w:lang w:eastAsia="it-IT"/>
        </w:rPr>
        <w:t>Ivi, p. 20.</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47" w:name="_ftn8"/>
      <w:bookmarkEnd w:id="47"/>
      <w:r w:rsidRPr="00D852D0">
        <w:rPr>
          <w:rFonts w:ascii="Arial" w:eastAsia="Times New Roman" w:hAnsi="Arial" w:cs="Arial"/>
          <w:color w:val="333333"/>
          <w:sz w:val="21"/>
          <w:szCs w:val="21"/>
          <w:lang w:eastAsia="it-IT"/>
        </w:rPr>
        <w:t>Ivi, p. 33.</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48" w:name="_ftn9"/>
      <w:bookmarkEnd w:id="48"/>
      <w:r w:rsidRPr="00D852D0">
        <w:rPr>
          <w:rFonts w:ascii="Arial" w:eastAsia="Times New Roman" w:hAnsi="Arial" w:cs="Arial"/>
          <w:color w:val="333333"/>
          <w:sz w:val="21"/>
          <w:szCs w:val="21"/>
          <w:lang w:eastAsia="it-IT"/>
        </w:rPr>
        <w:t>Ivi, p. 19.</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49" w:name="_ftn10"/>
      <w:bookmarkEnd w:id="49"/>
      <w:r w:rsidRPr="00D852D0">
        <w:rPr>
          <w:rFonts w:ascii="Arial" w:eastAsia="Times New Roman" w:hAnsi="Arial" w:cs="Arial"/>
          <w:color w:val="333333"/>
          <w:sz w:val="21"/>
          <w:szCs w:val="21"/>
          <w:lang w:eastAsia="it-IT"/>
        </w:rPr>
        <w:t>Ivi, p. 12.</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50" w:name="_ftn11"/>
      <w:bookmarkEnd w:id="50"/>
      <w:r w:rsidRPr="00D852D0">
        <w:rPr>
          <w:rFonts w:ascii="Arial" w:eastAsia="Times New Roman" w:hAnsi="Arial" w:cs="Arial"/>
          <w:color w:val="333333"/>
          <w:sz w:val="21"/>
          <w:szCs w:val="21"/>
          <w:lang w:eastAsia="it-IT"/>
        </w:rPr>
        <w:t>Ivi, p. 64.</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51" w:name="_ftn12"/>
      <w:bookmarkEnd w:id="51"/>
      <w:r w:rsidRPr="00D852D0">
        <w:rPr>
          <w:rFonts w:ascii="Arial" w:eastAsia="Times New Roman" w:hAnsi="Arial" w:cs="Arial"/>
          <w:color w:val="333333"/>
          <w:sz w:val="21"/>
          <w:szCs w:val="21"/>
          <w:lang w:eastAsia="it-IT"/>
        </w:rPr>
        <w:t>Ivi, p. 66.</w:t>
      </w:r>
    </w:p>
    <w:p w:rsidR="00D852D0" w:rsidRPr="00222E9A"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52" w:name="_ftn13"/>
      <w:bookmarkEnd w:id="52"/>
      <w:r w:rsidRPr="00222E9A">
        <w:rPr>
          <w:rFonts w:ascii="Arial" w:eastAsia="Times New Roman" w:hAnsi="Arial" w:cs="Arial"/>
          <w:i/>
          <w:iCs/>
          <w:color w:val="333333"/>
          <w:sz w:val="21"/>
          <w:szCs w:val="21"/>
          <w:lang w:eastAsia="it-IT"/>
        </w:rPr>
        <w:t>Ibid.</w:t>
      </w:r>
    </w:p>
    <w:p w:rsidR="00D852D0" w:rsidRPr="00222E9A"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53" w:name="_ftn14"/>
      <w:bookmarkEnd w:id="53"/>
      <w:r w:rsidRPr="00222E9A">
        <w:rPr>
          <w:rFonts w:ascii="Arial" w:eastAsia="Times New Roman" w:hAnsi="Arial" w:cs="Arial"/>
          <w:color w:val="333333"/>
          <w:sz w:val="21"/>
          <w:szCs w:val="21"/>
          <w:lang w:eastAsia="it-IT"/>
        </w:rPr>
        <w:t>Ivi, p. 10.</w:t>
      </w:r>
    </w:p>
    <w:p w:rsidR="00D852D0" w:rsidRPr="00222E9A"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54" w:name="_ftn15"/>
      <w:bookmarkEnd w:id="54"/>
      <w:r w:rsidRPr="00222E9A">
        <w:rPr>
          <w:rFonts w:ascii="Arial" w:eastAsia="Times New Roman" w:hAnsi="Arial" w:cs="Arial"/>
          <w:i/>
          <w:iCs/>
          <w:color w:val="333333"/>
          <w:sz w:val="21"/>
          <w:szCs w:val="21"/>
          <w:lang w:eastAsia="it-IT"/>
        </w:rPr>
        <w:t>Ibid.</w:t>
      </w:r>
    </w:p>
    <w:p w:rsidR="00D852D0" w:rsidRPr="00222E9A"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55" w:name="_ftn16"/>
      <w:bookmarkEnd w:id="55"/>
      <w:r w:rsidRPr="00222E9A">
        <w:rPr>
          <w:rFonts w:ascii="Arial" w:eastAsia="Times New Roman" w:hAnsi="Arial" w:cs="Arial"/>
          <w:color w:val="333333"/>
          <w:sz w:val="21"/>
          <w:szCs w:val="21"/>
          <w:lang w:eastAsia="it-IT"/>
        </w:rPr>
        <w:t xml:space="preserve">Ivi. </w:t>
      </w:r>
      <w:proofErr w:type="gramStart"/>
      <w:r w:rsidRPr="00222E9A">
        <w:rPr>
          <w:rFonts w:ascii="Arial" w:eastAsia="Times New Roman" w:hAnsi="Arial" w:cs="Arial"/>
          <w:color w:val="333333"/>
          <w:sz w:val="21"/>
          <w:szCs w:val="21"/>
          <w:lang w:eastAsia="it-IT"/>
        </w:rPr>
        <w:t>p</w:t>
      </w:r>
      <w:proofErr w:type="gramEnd"/>
      <w:r w:rsidRPr="00222E9A">
        <w:rPr>
          <w:rFonts w:ascii="Arial" w:eastAsia="Times New Roman" w:hAnsi="Arial" w:cs="Arial"/>
          <w:color w:val="333333"/>
          <w:sz w:val="21"/>
          <w:szCs w:val="21"/>
          <w:lang w:eastAsia="it-IT"/>
        </w:rPr>
        <w:t>. 33.</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56" w:name="_ftn17"/>
      <w:bookmarkEnd w:id="56"/>
      <w:r w:rsidRPr="00D852D0">
        <w:rPr>
          <w:rFonts w:ascii="Arial" w:eastAsia="Times New Roman" w:hAnsi="Arial" w:cs="Arial"/>
          <w:color w:val="333333"/>
          <w:sz w:val="21"/>
          <w:szCs w:val="21"/>
          <w:lang w:eastAsia="it-IT"/>
        </w:rPr>
        <w:t>Ivi, p. 42.</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57" w:name="_ftn18"/>
      <w:bookmarkEnd w:id="57"/>
      <w:r w:rsidRPr="00D852D0">
        <w:rPr>
          <w:rFonts w:ascii="Arial" w:eastAsia="Times New Roman" w:hAnsi="Arial" w:cs="Arial"/>
          <w:color w:val="333333"/>
          <w:sz w:val="21"/>
          <w:szCs w:val="21"/>
          <w:lang w:eastAsia="it-IT"/>
        </w:rPr>
        <w:t>Ivi, p. 42.</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58" w:name="_ftn19"/>
      <w:bookmarkEnd w:id="58"/>
      <w:r w:rsidRPr="00D852D0">
        <w:rPr>
          <w:rFonts w:ascii="Arial" w:eastAsia="Times New Roman" w:hAnsi="Arial" w:cs="Arial"/>
          <w:color w:val="333333"/>
          <w:sz w:val="21"/>
          <w:szCs w:val="21"/>
          <w:lang w:eastAsia="it-IT"/>
        </w:rPr>
        <w:t>Ivi, p. 44.</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59" w:name="_ftn20"/>
      <w:bookmarkEnd w:id="59"/>
      <w:r w:rsidRPr="00D852D0">
        <w:rPr>
          <w:rFonts w:ascii="Arial" w:eastAsia="Times New Roman" w:hAnsi="Arial" w:cs="Arial"/>
          <w:color w:val="333333"/>
          <w:sz w:val="21"/>
          <w:szCs w:val="21"/>
          <w:lang w:eastAsia="it-IT"/>
        </w:rPr>
        <w:t>Ivi, p. 74.</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60" w:name="_ftn21"/>
      <w:bookmarkEnd w:id="60"/>
      <w:r w:rsidRPr="00D852D0">
        <w:rPr>
          <w:rFonts w:ascii="Arial" w:eastAsia="Times New Roman" w:hAnsi="Arial" w:cs="Arial"/>
          <w:i/>
          <w:iCs/>
          <w:color w:val="333333"/>
          <w:sz w:val="21"/>
          <w:szCs w:val="21"/>
          <w:lang w:eastAsia="it-IT"/>
        </w:rPr>
        <w:t>Ibid.</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61" w:name="_ftn22"/>
      <w:bookmarkEnd w:id="61"/>
      <w:proofErr w:type="gramStart"/>
      <w:r w:rsidRPr="00D852D0">
        <w:rPr>
          <w:rFonts w:ascii="Arial" w:eastAsia="Times New Roman" w:hAnsi="Arial" w:cs="Arial"/>
          <w:color w:val="333333"/>
          <w:sz w:val="21"/>
          <w:szCs w:val="21"/>
          <w:lang w:eastAsia="it-IT"/>
        </w:rPr>
        <w:t xml:space="preserve">Gaston </w:t>
      </w:r>
      <w:proofErr w:type="spellStart"/>
      <w:r w:rsidRPr="00D852D0">
        <w:rPr>
          <w:rFonts w:ascii="Arial" w:eastAsia="Times New Roman" w:hAnsi="Arial" w:cs="Arial"/>
          <w:color w:val="333333"/>
          <w:sz w:val="21"/>
          <w:szCs w:val="21"/>
          <w:lang w:eastAsia="it-IT"/>
        </w:rPr>
        <w:t>Bachelard</w:t>
      </w:r>
      <w:proofErr w:type="spellEnd"/>
      <w:r w:rsidRPr="00D852D0">
        <w:rPr>
          <w:rFonts w:ascii="Arial" w:eastAsia="Times New Roman" w:hAnsi="Arial" w:cs="Arial"/>
          <w:color w:val="333333"/>
          <w:sz w:val="21"/>
          <w:szCs w:val="21"/>
          <w:lang w:eastAsia="it-IT"/>
        </w:rPr>
        <w:t>, </w:t>
      </w:r>
      <w:r w:rsidRPr="00D852D0">
        <w:rPr>
          <w:rFonts w:ascii="Arial" w:eastAsia="Times New Roman" w:hAnsi="Arial" w:cs="Arial"/>
          <w:i/>
          <w:iCs/>
          <w:color w:val="333333"/>
          <w:sz w:val="21"/>
          <w:szCs w:val="21"/>
          <w:lang w:eastAsia="it-IT"/>
        </w:rPr>
        <w:t>La poetica dello spazio</w:t>
      </w:r>
      <w:r w:rsidRPr="00D852D0">
        <w:rPr>
          <w:rFonts w:ascii="Arial" w:eastAsia="Times New Roman" w:hAnsi="Arial" w:cs="Arial"/>
          <w:color w:val="333333"/>
          <w:sz w:val="21"/>
          <w:szCs w:val="21"/>
          <w:lang w:eastAsia="it-IT"/>
        </w:rPr>
        <w:t>, Bari, Dedalo libri, 1975, p. 9.</w:t>
      </w:r>
      <w:proofErr w:type="gramEnd"/>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62" w:name="_ftn23"/>
      <w:bookmarkEnd w:id="62"/>
      <w:r w:rsidRPr="00D852D0">
        <w:rPr>
          <w:rFonts w:ascii="Arial" w:eastAsia="Times New Roman" w:hAnsi="Arial" w:cs="Arial"/>
          <w:color w:val="333333"/>
          <w:sz w:val="21"/>
          <w:szCs w:val="21"/>
          <w:lang w:eastAsia="it-IT"/>
        </w:rPr>
        <w:t>Ivi, p. 51.</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63" w:name="_ftn24"/>
      <w:bookmarkEnd w:id="63"/>
      <w:r w:rsidRPr="00D852D0">
        <w:rPr>
          <w:rFonts w:ascii="Arial" w:eastAsia="Times New Roman" w:hAnsi="Arial" w:cs="Arial"/>
          <w:color w:val="333333"/>
          <w:sz w:val="21"/>
          <w:szCs w:val="21"/>
          <w:lang w:eastAsia="it-IT"/>
        </w:rPr>
        <w:t>Ivi, p. 11.</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64" w:name="_ftn25"/>
      <w:bookmarkEnd w:id="64"/>
      <w:r w:rsidRPr="00D852D0">
        <w:rPr>
          <w:rFonts w:ascii="Arial" w:eastAsia="Times New Roman" w:hAnsi="Arial" w:cs="Arial"/>
          <w:color w:val="333333"/>
          <w:sz w:val="21"/>
          <w:szCs w:val="21"/>
          <w:lang w:eastAsia="it-IT"/>
        </w:rPr>
        <w:t>Ivi, p. 25.</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65" w:name="_ftn26"/>
      <w:bookmarkEnd w:id="65"/>
      <w:r w:rsidRPr="00D852D0">
        <w:rPr>
          <w:rFonts w:ascii="Arial" w:eastAsia="Times New Roman" w:hAnsi="Arial" w:cs="Arial"/>
          <w:i/>
          <w:iCs/>
          <w:color w:val="333333"/>
          <w:sz w:val="21"/>
          <w:szCs w:val="21"/>
          <w:lang w:eastAsia="it-IT"/>
        </w:rPr>
        <w:t>Il labirinto e la metamorfosi, </w:t>
      </w:r>
      <w:r w:rsidRPr="00D852D0">
        <w:rPr>
          <w:rFonts w:ascii="Arial" w:eastAsia="Times New Roman" w:hAnsi="Arial" w:cs="Arial"/>
          <w:color w:val="333333"/>
          <w:sz w:val="21"/>
          <w:szCs w:val="21"/>
          <w:lang w:eastAsia="it-IT"/>
        </w:rPr>
        <w:t>cit. p.55.</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66" w:name="_ftn27"/>
      <w:bookmarkEnd w:id="66"/>
      <w:r w:rsidRPr="00D852D0">
        <w:rPr>
          <w:rFonts w:ascii="Arial" w:eastAsia="Times New Roman" w:hAnsi="Arial" w:cs="Arial"/>
          <w:i/>
          <w:iCs/>
          <w:color w:val="333333"/>
          <w:sz w:val="21"/>
          <w:szCs w:val="21"/>
          <w:lang w:eastAsia="it-IT"/>
        </w:rPr>
        <w:t>Passaggio, </w:t>
      </w:r>
      <w:r w:rsidRPr="00D852D0">
        <w:rPr>
          <w:rFonts w:ascii="Arial" w:eastAsia="Times New Roman" w:hAnsi="Arial" w:cs="Arial"/>
          <w:color w:val="333333"/>
          <w:sz w:val="21"/>
          <w:szCs w:val="21"/>
          <w:lang w:eastAsia="it-IT"/>
        </w:rPr>
        <w:t>cit. p. 16.</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67" w:name="_ftn28"/>
      <w:bookmarkEnd w:id="67"/>
      <w:r w:rsidRPr="00D852D0">
        <w:rPr>
          <w:rFonts w:ascii="Arial" w:eastAsia="Times New Roman" w:hAnsi="Arial" w:cs="Arial"/>
          <w:color w:val="333333"/>
          <w:sz w:val="21"/>
          <w:szCs w:val="21"/>
          <w:lang w:eastAsia="it-IT"/>
        </w:rPr>
        <w:t>Ivi, p. 34.</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68" w:name="_ftn29"/>
      <w:bookmarkEnd w:id="68"/>
      <w:r w:rsidRPr="00D852D0">
        <w:rPr>
          <w:rFonts w:ascii="Arial" w:eastAsia="Times New Roman" w:hAnsi="Arial" w:cs="Arial"/>
          <w:color w:val="333333"/>
          <w:sz w:val="21"/>
          <w:szCs w:val="21"/>
          <w:lang w:eastAsia="it-IT"/>
        </w:rPr>
        <w:t>Ivi, p. 35.</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69" w:name="_ftn30"/>
      <w:bookmarkEnd w:id="69"/>
      <w:r w:rsidRPr="00D852D0">
        <w:rPr>
          <w:rFonts w:ascii="Arial" w:eastAsia="Times New Roman" w:hAnsi="Arial" w:cs="Arial"/>
          <w:color w:val="333333"/>
          <w:sz w:val="21"/>
          <w:szCs w:val="21"/>
          <w:lang w:eastAsia="it-IT"/>
        </w:rPr>
        <w:t>Ivi, p. 34.</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70" w:name="_ftn31"/>
      <w:bookmarkEnd w:id="70"/>
      <w:r w:rsidRPr="00D852D0">
        <w:rPr>
          <w:rFonts w:ascii="Arial" w:eastAsia="Times New Roman" w:hAnsi="Arial" w:cs="Arial"/>
          <w:i/>
          <w:iCs/>
          <w:color w:val="333333"/>
          <w:sz w:val="21"/>
          <w:szCs w:val="21"/>
          <w:lang w:eastAsia="it-IT"/>
        </w:rPr>
        <w:t>Ibid.</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71" w:name="_ftn32"/>
      <w:bookmarkEnd w:id="71"/>
      <w:r w:rsidRPr="00D852D0">
        <w:rPr>
          <w:rFonts w:ascii="Arial" w:eastAsia="Times New Roman" w:hAnsi="Arial" w:cs="Arial"/>
          <w:color w:val="333333"/>
          <w:sz w:val="21"/>
          <w:szCs w:val="21"/>
          <w:lang w:eastAsia="it-IT"/>
        </w:rPr>
        <w:t>Ivi, p. 35.</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72" w:name="_ftn33"/>
      <w:bookmarkEnd w:id="72"/>
      <w:r w:rsidRPr="00D852D0">
        <w:rPr>
          <w:rFonts w:ascii="Arial" w:eastAsia="Times New Roman" w:hAnsi="Arial" w:cs="Arial"/>
          <w:color w:val="333333"/>
          <w:sz w:val="21"/>
          <w:szCs w:val="21"/>
          <w:lang w:eastAsia="it-IT"/>
        </w:rPr>
        <w:t>Ivi, p. 31.</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73" w:name="_ftn34"/>
      <w:bookmarkEnd w:id="73"/>
      <w:r w:rsidRPr="00D852D0">
        <w:rPr>
          <w:rFonts w:ascii="Arial" w:eastAsia="Times New Roman" w:hAnsi="Arial" w:cs="Arial"/>
          <w:i/>
          <w:iCs/>
          <w:color w:val="333333"/>
          <w:sz w:val="21"/>
          <w:szCs w:val="21"/>
          <w:lang w:eastAsia="it-IT"/>
        </w:rPr>
        <w:t>Passaggio …</w:t>
      </w:r>
      <w:r w:rsidRPr="00D852D0">
        <w:rPr>
          <w:rFonts w:ascii="Arial" w:eastAsia="Times New Roman" w:hAnsi="Arial" w:cs="Arial"/>
          <w:color w:val="333333"/>
          <w:sz w:val="21"/>
          <w:szCs w:val="21"/>
          <w:lang w:eastAsia="it-IT"/>
        </w:rPr>
        <w:t>cit., p. 67. Cfr., qui, p. 1.</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74" w:name="_ftn35"/>
      <w:bookmarkEnd w:id="74"/>
      <w:r w:rsidRPr="00D852D0">
        <w:rPr>
          <w:rFonts w:ascii="Arial" w:eastAsia="Times New Roman" w:hAnsi="Arial" w:cs="Arial"/>
          <w:i/>
          <w:iCs/>
          <w:color w:val="333333"/>
          <w:sz w:val="21"/>
          <w:szCs w:val="21"/>
          <w:lang w:eastAsia="it-IT"/>
        </w:rPr>
        <w:t>Il labirinto e la metamorfosi, </w:t>
      </w:r>
      <w:r w:rsidRPr="00D852D0">
        <w:rPr>
          <w:rFonts w:ascii="Arial" w:eastAsia="Times New Roman" w:hAnsi="Arial" w:cs="Arial"/>
          <w:color w:val="333333"/>
          <w:sz w:val="21"/>
          <w:szCs w:val="21"/>
          <w:lang w:eastAsia="it-IT"/>
        </w:rPr>
        <w:t>cit. p.55.</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75" w:name="_ftn36"/>
      <w:bookmarkEnd w:id="75"/>
      <w:r w:rsidRPr="00D852D0">
        <w:rPr>
          <w:rFonts w:ascii="Arial" w:eastAsia="Times New Roman" w:hAnsi="Arial" w:cs="Arial"/>
          <w:i/>
          <w:iCs/>
          <w:color w:val="333333"/>
          <w:sz w:val="21"/>
          <w:szCs w:val="21"/>
          <w:lang w:eastAsia="it-IT"/>
        </w:rPr>
        <w:t>Lo stupore e il caos, </w:t>
      </w:r>
      <w:r w:rsidRPr="00D852D0">
        <w:rPr>
          <w:rFonts w:ascii="Arial" w:eastAsia="Times New Roman" w:hAnsi="Arial" w:cs="Arial"/>
          <w:color w:val="333333"/>
          <w:sz w:val="21"/>
          <w:szCs w:val="21"/>
          <w:lang w:eastAsia="it-IT"/>
        </w:rPr>
        <w:t>cit. p. 83.</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76" w:name="_ftn37"/>
      <w:bookmarkEnd w:id="76"/>
      <w:r w:rsidRPr="00D852D0">
        <w:rPr>
          <w:rFonts w:ascii="Arial" w:eastAsia="Times New Roman" w:hAnsi="Arial" w:cs="Arial"/>
          <w:i/>
          <w:iCs/>
          <w:color w:val="333333"/>
          <w:sz w:val="21"/>
          <w:szCs w:val="21"/>
          <w:lang w:eastAsia="it-IT"/>
        </w:rPr>
        <w:t>Lo stupore e il caos</w:t>
      </w:r>
      <w:r w:rsidRPr="00D852D0">
        <w:rPr>
          <w:rFonts w:ascii="Arial" w:eastAsia="Times New Roman" w:hAnsi="Arial" w:cs="Arial"/>
          <w:color w:val="333333"/>
          <w:sz w:val="21"/>
          <w:szCs w:val="21"/>
          <w:lang w:eastAsia="it-IT"/>
        </w:rPr>
        <w:t>, cit., p.31.</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77" w:name="_ftn38"/>
      <w:bookmarkEnd w:id="77"/>
      <w:r w:rsidRPr="00D852D0">
        <w:rPr>
          <w:rFonts w:ascii="Arial" w:eastAsia="Times New Roman" w:hAnsi="Arial" w:cs="Arial"/>
          <w:color w:val="333333"/>
          <w:sz w:val="21"/>
          <w:szCs w:val="21"/>
          <w:lang w:eastAsia="it-IT"/>
        </w:rPr>
        <w:t>Ivi, p. 32.</w:t>
      </w:r>
    </w:p>
    <w:p w:rsidR="00D852D0" w:rsidRPr="00D852D0" w:rsidRDefault="00D852D0" w:rsidP="00D852D0">
      <w:pPr>
        <w:shd w:val="clear" w:color="auto" w:fill="FFFFFF"/>
        <w:spacing w:after="0" w:line="240" w:lineRule="auto"/>
        <w:jc w:val="both"/>
        <w:rPr>
          <w:rFonts w:ascii="Arial" w:eastAsia="Times New Roman" w:hAnsi="Arial" w:cs="Arial"/>
          <w:color w:val="333333"/>
          <w:sz w:val="21"/>
          <w:szCs w:val="21"/>
          <w:lang w:eastAsia="it-IT"/>
        </w:rPr>
      </w:pPr>
      <w:bookmarkStart w:id="78" w:name="_ftn39"/>
      <w:bookmarkEnd w:id="78"/>
      <w:r w:rsidRPr="00D852D0">
        <w:rPr>
          <w:rFonts w:ascii="Arial" w:eastAsia="Times New Roman" w:hAnsi="Arial" w:cs="Arial"/>
          <w:color w:val="333333"/>
          <w:sz w:val="21"/>
          <w:szCs w:val="21"/>
          <w:lang w:eastAsia="it-IT"/>
        </w:rPr>
        <w:t>Ivi, p. 85.</w:t>
      </w:r>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D852D0" w:rsidRPr="00D852D0" w:rsidRDefault="00D852D0" w:rsidP="00D852D0">
      <w:pPr>
        <w:shd w:val="clear" w:color="auto" w:fill="FFFFFF"/>
        <w:spacing w:after="0" w:line="240" w:lineRule="auto"/>
        <w:rPr>
          <w:rFonts w:ascii="Arial" w:eastAsia="Times New Roman" w:hAnsi="Arial" w:cs="Arial"/>
          <w:color w:val="333333"/>
          <w:sz w:val="21"/>
          <w:szCs w:val="21"/>
          <w:lang w:eastAsia="it-IT"/>
        </w:rPr>
      </w:pPr>
      <w:r w:rsidRPr="00D852D0">
        <w:rPr>
          <w:rFonts w:ascii="Arial" w:eastAsia="Times New Roman" w:hAnsi="Arial" w:cs="Arial"/>
          <w:color w:val="333333"/>
          <w:sz w:val="21"/>
          <w:szCs w:val="21"/>
          <w:lang w:eastAsia="it-IT"/>
        </w:rPr>
        <w:t> </w:t>
      </w:r>
    </w:p>
    <w:p w:rsidR="00222E9A" w:rsidRDefault="00222E9A">
      <w:hyperlink r:id="rId8" w:tgtFrame="_blank" w:history="1">
        <w:r>
          <w:rPr>
            <w:rStyle w:val="Collegamentoipertestuale"/>
            <w:rFonts w:ascii="Segoe UI" w:hAnsi="Segoe UI" w:cs="Segoe UI"/>
            <w:sz w:val="23"/>
            <w:szCs w:val="23"/>
            <w:bdr w:val="none" w:sz="0" w:space="0" w:color="auto" w:frame="1"/>
            <w:shd w:val="clear" w:color="auto" w:fill="FFFFFF"/>
          </w:rPr>
          <w:t>https://www.leparoleelecose.it/?p=43659</w:t>
        </w:r>
      </w:hyperlink>
    </w:p>
    <w:p w:rsidR="00222E9A" w:rsidRDefault="00222E9A"/>
    <w:p w:rsidR="00222E9A" w:rsidRDefault="00222E9A"/>
    <w:sectPr w:rsidR="00222E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D0"/>
    <w:rsid w:val="00222E9A"/>
    <w:rsid w:val="00B57E06"/>
    <w:rsid w:val="00D852D0"/>
    <w:rsid w:val="00F67816"/>
    <w:rsid w:val="00FB0E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E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7E06"/>
    <w:pPr>
      <w:ind w:left="720"/>
      <w:contextualSpacing/>
    </w:pPr>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D852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52D0"/>
    <w:rPr>
      <w:rFonts w:ascii="Tahoma" w:hAnsi="Tahoma" w:cs="Tahoma"/>
      <w:sz w:val="16"/>
      <w:szCs w:val="16"/>
    </w:rPr>
  </w:style>
  <w:style w:type="character" w:styleId="Collegamentoipertestuale">
    <w:name w:val="Hyperlink"/>
    <w:basedOn w:val="Carpredefinitoparagrafo"/>
    <w:uiPriority w:val="99"/>
    <w:semiHidden/>
    <w:unhideWhenUsed/>
    <w:rsid w:val="00222E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E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7E06"/>
    <w:pPr>
      <w:ind w:left="720"/>
      <w:contextualSpacing/>
    </w:pPr>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D852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52D0"/>
    <w:rPr>
      <w:rFonts w:ascii="Tahoma" w:hAnsi="Tahoma" w:cs="Tahoma"/>
      <w:sz w:val="16"/>
      <w:szCs w:val="16"/>
    </w:rPr>
  </w:style>
  <w:style w:type="character" w:styleId="Collegamentoipertestuale">
    <w:name w:val="Hyperlink"/>
    <w:basedOn w:val="Carpredefinitoparagrafo"/>
    <w:uiPriority w:val="99"/>
    <w:semiHidden/>
    <w:unhideWhenUsed/>
    <w:rsid w:val="00222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64764">
      <w:bodyDiv w:val="1"/>
      <w:marLeft w:val="0"/>
      <w:marRight w:val="0"/>
      <w:marTop w:val="0"/>
      <w:marBottom w:val="0"/>
      <w:divBdr>
        <w:top w:val="none" w:sz="0" w:space="0" w:color="auto"/>
        <w:left w:val="none" w:sz="0" w:space="0" w:color="auto"/>
        <w:bottom w:val="none" w:sz="0" w:space="0" w:color="auto"/>
        <w:right w:val="none" w:sz="0" w:space="0" w:color="auto"/>
      </w:divBdr>
      <w:divsChild>
        <w:div w:id="1021277828">
          <w:marLeft w:val="0"/>
          <w:marRight w:val="0"/>
          <w:marTop w:val="0"/>
          <w:marBottom w:val="480"/>
          <w:divBdr>
            <w:top w:val="none" w:sz="0" w:space="0" w:color="auto"/>
            <w:left w:val="none" w:sz="0" w:space="0" w:color="auto"/>
            <w:bottom w:val="none" w:sz="0" w:space="0" w:color="auto"/>
            <w:right w:val="none" w:sz="0" w:space="0" w:color="auto"/>
          </w:divBdr>
        </w:div>
        <w:div w:id="507184560">
          <w:marLeft w:val="0"/>
          <w:marRight w:val="0"/>
          <w:marTop w:val="0"/>
          <w:marBottom w:val="0"/>
          <w:divBdr>
            <w:top w:val="none" w:sz="0" w:space="0" w:color="auto"/>
            <w:left w:val="none" w:sz="0" w:space="0" w:color="auto"/>
            <w:bottom w:val="none" w:sz="0" w:space="0" w:color="auto"/>
            <w:right w:val="none" w:sz="0" w:space="0" w:color="auto"/>
          </w:divBdr>
          <w:divsChild>
            <w:div w:id="1562253083">
              <w:marLeft w:val="0"/>
              <w:marRight w:val="0"/>
              <w:marTop w:val="0"/>
              <w:marBottom w:val="0"/>
              <w:divBdr>
                <w:top w:val="none" w:sz="0" w:space="0" w:color="auto"/>
                <w:left w:val="none" w:sz="0" w:space="0" w:color="auto"/>
                <w:bottom w:val="none" w:sz="0" w:space="0" w:color="auto"/>
                <w:right w:val="none" w:sz="0" w:space="0" w:color="auto"/>
              </w:divBdr>
            </w:div>
            <w:div w:id="1970354754">
              <w:marLeft w:val="0"/>
              <w:marRight w:val="0"/>
              <w:marTop w:val="240"/>
              <w:marBottom w:val="0"/>
              <w:divBdr>
                <w:top w:val="none" w:sz="0" w:space="0" w:color="auto"/>
                <w:left w:val="none" w:sz="0" w:space="0" w:color="auto"/>
                <w:bottom w:val="none" w:sz="0" w:space="0" w:color="auto"/>
                <w:right w:val="none" w:sz="0" w:space="0" w:color="auto"/>
              </w:divBdr>
              <w:divsChild>
                <w:div w:id="211655993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paroleelecose.it/?p=43659" TargetMode="External"/><Relationship Id="rId3" Type="http://schemas.openxmlformats.org/officeDocument/2006/relationships/settings" Target="settings.xml"/><Relationship Id="rId7" Type="http://schemas.openxmlformats.org/officeDocument/2006/relationships/hyperlink" Target="https://www.puntoacapo-editrice.com/product-page/lo-stupore-e-il-caos-angelo-mauger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leparoleelecose.it/?p=4365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1839</Words>
  <Characters>10486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2</cp:revision>
  <dcterms:created xsi:type="dcterms:W3CDTF">2022-03-16T14:59:00Z</dcterms:created>
  <dcterms:modified xsi:type="dcterms:W3CDTF">2022-03-16T15:09:00Z</dcterms:modified>
</cp:coreProperties>
</file>