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4" w:rsidRPr="00BF075C" w:rsidRDefault="003F23B4" w:rsidP="003F23B4">
      <w:pPr>
        <w:pStyle w:val="xmsonormal"/>
        <w:jc w:val="both"/>
        <w:rPr>
          <w:rFonts w:ascii="Georgia" w:hAnsi="Georgia" w:cs="Calibri"/>
          <w:color w:val="212121"/>
          <w:sz w:val="28"/>
          <w:szCs w:val="28"/>
        </w:rPr>
      </w:pPr>
      <w:r w:rsidRPr="00BF075C">
        <w:rPr>
          <w:rFonts w:ascii="Georgia" w:hAnsi="Georgia" w:cs="Calibri"/>
          <w:b/>
          <w:bCs/>
          <w:color w:val="212121"/>
          <w:sz w:val="28"/>
          <w:szCs w:val="28"/>
        </w:rPr>
        <w:t>Daniela Raimondi – </w:t>
      </w:r>
      <w:r w:rsidRPr="00BF075C">
        <w:rPr>
          <w:rFonts w:ascii="Georgia" w:hAnsi="Georgia" w:cs="Calibri"/>
          <w:b/>
          <w:bCs/>
          <w:i/>
          <w:iCs/>
          <w:color w:val="212121"/>
          <w:sz w:val="28"/>
          <w:szCs w:val="28"/>
        </w:rPr>
        <w:t>Maria di Nazareth</w:t>
      </w:r>
      <w:r w:rsidRPr="00BF075C">
        <w:rPr>
          <w:rFonts w:ascii="Georgia" w:hAnsi="Georgia" w:cs="Calibri"/>
          <w:color w:val="212121"/>
          <w:sz w:val="28"/>
          <w:szCs w:val="28"/>
        </w:rPr>
        <w:t> </w:t>
      </w:r>
    </w:p>
    <w:p w:rsidR="00BF075C" w:rsidRDefault="00BF075C" w:rsidP="003F23B4">
      <w:pPr>
        <w:pStyle w:val="xmsonormal"/>
        <w:jc w:val="both"/>
        <w:rPr>
          <w:rFonts w:ascii="Georgia" w:hAnsi="Georgia" w:cs="Calibri"/>
          <w:color w:val="212121"/>
          <w:sz w:val="28"/>
          <w:szCs w:val="28"/>
        </w:rPr>
      </w:pPr>
    </w:p>
    <w:p w:rsidR="00BF075C" w:rsidRPr="00BF075C" w:rsidRDefault="00BF075C" w:rsidP="003F23B4">
      <w:pPr>
        <w:pStyle w:val="xmsonormal"/>
        <w:jc w:val="both"/>
        <w:rPr>
          <w:rFonts w:ascii="Georgia" w:hAnsi="Georgia" w:cs="Calibri"/>
          <w:color w:val="212121"/>
          <w:sz w:val="28"/>
          <w:szCs w:val="28"/>
        </w:rPr>
      </w:pPr>
    </w:p>
    <w:p w:rsidR="003F23B4" w:rsidRPr="00BF075C" w:rsidRDefault="003F23B4" w:rsidP="003F23B4">
      <w:pPr>
        <w:pStyle w:val="xmsonormal"/>
        <w:jc w:val="both"/>
        <w:rPr>
          <w:rFonts w:ascii="Georgia" w:hAnsi="Georgia" w:cs="Calibri"/>
          <w:color w:val="212121"/>
          <w:sz w:val="28"/>
          <w:szCs w:val="28"/>
        </w:rPr>
      </w:pPr>
      <w:r w:rsidRPr="00BF075C">
        <w:rPr>
          <w:rFonts w:ascii="Georgia" w:hAnsi="Georgia" w:cs="Calibri"/>
          <w:color w:val="212121"/>
          <w:sz w:val="28"/>
          <w:szCs w:val="28"/>
        </w:rPr>
        <w:t>Ci vuole coraggio, a far parlare Maria per bocca nostra, a parlare al suo posto noi umani, umanissimi, tanto più perché poeti. Lo ha già fatto Merini nel </w:t>
      </w:r>
      <w:r w:rsidRPr="00BF075C">
        <w:rPr>
          <w:rFonts w:ascii="Georgia" w:hAnsi="Georgia" w:cs="Calibri"/>
          <w:i/>
          <w:iCs/>
          <w:color w:val="212121"/>
          <w:sz w:val="28"/>
          <w:szCs w:val="28"/>
        </w:rPr>
        <w:t>Magnificat</w:t>
      </w:r>
      <w:r w:rsidRPr="00BF075C">
        <w:rPr>
          <w:rFonts w:ascii="Georgia" w:hAnsi="Georgia" w:cs="Calibri"/>
          <w:color w:val="212121"/>
          <w:sz w:val="28"/>
          <w:szCs w:val="28"/>
        </w:rPr>
        <w:t xml:space="preserve">, con le sue impennate enfatiche, arrivando a fare di Maria se stessa, la poetessa che mette al mondo il Verbo, secondo una catena associativa istintiva. E, ben prima di lei, lo aveva fatto 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Jacopone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da Todi con la lauda drammatica </w:t>
      </w:r>
      <w:r w:rsidRPr="00BF075C">
        <w:rPr>
          <w:rFonts w:ascii="Georgia" w:hAnsi="Georgia" w:cs="Calibri"/>
          <w:i/>
          <w:iCs/>
          <w:color w:val="212121"/>
          <w:sz w:val="28"/>
          <w:szCs w:val="28"/>
        </w:rPr>
        <w:t>Donna de Paradiso</w:t>
      </w:r>
      <w:r w:rsidRPr="00BF075C">
        <w:rPr>
          <w:rFonts w:ascii="Georgia" w:hAnsi="Georgia" w:cs="Calibri"/>
          <w:color w:val="212121"/>
          <w:sz w:val="28"/>
          <w:szCs w:val="28"/>
        </w:rPr>
        <w:t xml:space="preserve">, che contiene la supplica di Maria a Pilato: “O Pilato, non fare / 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el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figlio 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meo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tormentare, / ch’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eo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te 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pòzzo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mustrare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/ 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como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a 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ttorto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è accusato”. Ci vuole coraggio, a far scendere ancora Maria dal cielo, a costruire con le parole una Maria tutta materia umana e contemporanea, che si oppone al volere di Dio – come questa di Raimondi: qui Maria non supplica nemmeno, bensì si oppone fieramente, sebbene inutilmente, al proprio destino e al destino del figlio – rivendica con forza e disperata ironia la propria umanità: “Mi hanno fatta di legno intarsiato, / d’ebano e d’oro. E menzogne. / Perché io non fui mai così bella / ma ero fatta di carne, e dolore, e pietà.” Infine, orfana del figlio come Storia comanda, maledice la vita che le resta – proprio come farebbe e fa ogni madre. Questa possibilità di identificazione e scavalcamento spazio-temporale è la chiave del libro di Daniela Raimondi, che impone al nostro sguardo una figura non distaccata e ieratica, la materna e serena custode delle nostre preghiere, ma porta quella Vergine antica nel tempo nostro, ne fa una qualunque madre che grida di nero dolore: non la madre soavissima di dio, ma una qualunque madre della nostra contemporaneità: afghana, siriana, belga, sudanese, eritrea (purtroppo abbiamo l’imbarazzo della scelta), una donna che insieme al figlio ha perduto la gioia della vita, una madre di dio che non ci guarda dall’alto, piuttosto ci riguarda – e condivide una larga, dolente parte della storia contemporanea. L’evocazione è purtroppo automatica. La poesia di Raimondi chiede dunque alla nostra coscienza un altro passo, per tornare sensibile al dolore privato di ciascuna madre, nel dolore più grande: caotico, vasto e </w:t>
      </w:r>
      <w:proofErr w:type="spellStart"/>
      <w:r w:rsidRPr="00BF075C">
        <w:rPr>
          <w:rFonts w:ascii="Georgia" w:hAnsi="Georgia" w:cs="Calibri"/>
          <w:color w:val="212121"/>
          <w:sz w:val="28"/>
          <w:szCs w:val="28"/>
        </w:rPr>
        <w:t>sovranumerico</w:t>
      </w:r>
      <w:proofErr w:type="spellEnd"/>
      <w:r w:rsidRPr="00BF075C">
        <w:rPr>
          <w:rFonts w:ascii="Georgia" w:hAnsi="Georgia" w:cs="Calibri"/>
          <w:color w:val="212121"/>
          <w:sz w:val="28"/>
          <w:szCs w:val="28"/>
        </w:rPr>
        <w:t xml:space="preserve"> al quale siamo assuefatti.</w:t>
      </w:r>
    </w:p>
    <w:p w:rsidR="003F23B4" w:rsidRDefault="003F23B4" w:rsidP="003F23B4">
      <w:pPr>
        <w:rPr>
          <w:rFonts w:ascii="Georgia" w:eastAsia="Times New Roman" w:hAnsi="Georgia" w:cs="Calibri"/>
          <w:color w:val="212121"/>
          <w:sz w:val="28"/>
          <w:szCs w:val="28"/>
        </w:rPr>
      </w:pPr>
    </w:p>
    <w:p w:rsidR="00BF075C" w:rsidRPr="00BF075C" w:rsidRDefault="00BF075C" w:rsidP="003F23B4">
      <w:pPr>
        <w:rPr>
          <w:rFonts w:ascii="Georgia" w:eastAsia="Times New Roman" w:hAnsi="Georgia" w:cs="Calibri"/>
          <w:color w:val="212121"/>
          <w:sz w:val="28"/>
          <w:szCs w:val="28"/>
        </w:rPr>
      </w:pPr>
    </w:p>
    <w:p w:rsidR="003F23B4" w:rsidRPr="00BF075C" w:rsidRDefault="003F23B4" w:rsidP="003F23B4">
      <w:pPr>
        <w:rPr>
          <w:rFonts w:ascii="Georgia" w:eastAsia="Times New Roman" w:hAnsi="Georgia" w:cs="Calibri"/>
          <w:color w:val="000000"/>
          <w:sz w:val="28"/>
          <w:szCs w:val="28"/>
        </w:rPr>
      </w:pPr>
      <w:r w:rsidRPr="00BF075C">
        <w:rPr>
          <w:rFonts w:ascii="Georgia" w:eastAsia="Times New Roman" w:hAnsi="Georgia" w:cs="Calibri"/>
          <w:color w:val="000000"/>
          <w:sz w:val="28"/>
          <w:szCs w:val="28"/>
        </w:rPr>
        <w:t xml:space="preserve">Maria Grazia </w:t>
      </w:r>
      <w:proofErr w:type="spellStart"/>
      <w:r w:rsidRPr="00BF075C">
        <w:rPr>
          <w:rFonts w:ascii="Georgia" w:eastAsia="Times New Roman" w:hAnsi="Georgia" w:cs="Calibri"/>
          <w:color w:val="000000"/>
          <w:sz w:val="28"/>
          <w:szCs w:val="28"/>
        </w:rPr>
        <w:t>Calandrone</w:t>
      </w:r>
      <w:proofErr w:type="spellEnd"/>
    </w:p>
    <w:p w:rsidR="00BF075C" w:rsidRPr="00BF075C" w:rsidRDefault="00BF075C" w:rsidP="003F23B4">
      <w:pPr>
        <w:rPr>
          <w:rFonts w:ascii="Georgia" w:eastAsia="Times New Roman" w:hAnsi="Georgia" w:cs="Calibri"/>
          <w:color w:val="000000"/>
          <w:sz w:val="28"/>
          <w:szCs w:val="28"/>
        </w:rPr>
      </w:pPr>
      <w:r w:rsidRPr="00BF075C">
        <w:rPr>
          <w:rFonts w:ascii="Georgia" w:eastAsia="Times New Roman" w:hAnsi="Georgia" w:cs="Calibri"/>
          <w:color w:val="000000"/>
          <w:sz w:val="28"/>
          <w:szCs w:val="28"/>
        </w:rPr>
        <w:t>Motivazione per il Premio Luciana Notari</w:t>
      </w:r>
    </w:p>
    <w:p w:rsidR="005C5166" w:rsidRPr="00BF075C" w:rsidRDefault="005C5166">
      <w:pPr>
        <w:rPr>
          <w:rFonts w:ascii="Georgia" w:hAnsi="Georgia"/>
          <w:sz w:val="28"/>
          <w:szCs w:val="28"/>
        </w:rPr>
      </w:pPr>
    </w:p>
    <w:sectPr w:rsidR="005C5166" w:rsidRPr="00BF075C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23B4"/>
    <w:rsid w:val="0029233A"/>
    <w:rsid w:val="003F23B4"/>
    <w:rsid w:val="005C5166"/>
    <w:rsid w:val="00BF075C"/>
    <w:rsid w:val="00CC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B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F2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2017-05-22T14:41:00Z</dcterms:created>
  <dcterms:modified xsi:type="dcterms:W3CDTF">2017-05-22T14:42:00Z</dcterms:modified>
</cp:coreProperties>
</file>