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74" w:rsidRDefault="00D02474" w:rsidP="0030627C">
      <w:pPr>
        <w:shd w:val="clear" w:color="auto" w:fill="FFFFFF"/>
        <w:spacing w:after="300" w:line="360" w:lineRule="atLeast"/>
        <w:textAlignment w:val="baseline"/>
        <w:outlineLvl w:val="0"/>
        <w:rPr>
          <w:rFonts w:ascii="Georgia" w:eastAsia="Times New Roman" w:hAnsi="Georgia" w:cs="Times New Roman"/>
          <w:color w:val="000000"/>
          <w:kern w:val="36"/>
          <w:sz w:val="48"/>
          <w:szCs w:val="48"/>
          <w:lang w:eastAsia="it-IT"/>
        </w:rPr>
      </w:pPr>
      <w:r>
        <w:rPr>
          <w:noProof/>
          <w:lang w:eastAsia="it-IT"/>
        </w:rPr>
        <w:drawing>
          <wp:inline distT="0" distB="0" distL="0" distR="0">
            <wp:extent cx="6120130" cy="37369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736975"/>
                    </a:xfrm>
                    <a:prstGeom prst="rect">
                      <a:avLst/>
                    </a:prstGeom>
                    <a:noFill/>
                    <a:ln>
                      <a:noFill/>
                    </a:ln>
                  </pic:spPr>
                </pic:pic>
              </a:graphicData>
            </a:graphic>
          </wp:inline>
        </w:drawing>
      </w:r>
    </w:p>
    <w:p w:rsidR="00433E95" w:rsidRDefault="00433E95" w:rsidP="0030627C">
      <w:pPr>
        <w:shd w:val="clear" w:color="auto" w:fill="FFFFFF"/>
        <w:spacing w:after="300" w:line="360" w:lineRule="atLeast"/>
        <w:textAlignment w:val="baseline"/>
        <w:outlineLvl w:val="0"/>
        <w:rPr>
          <w:rFonts w:ascii="Georgia" w:eastAsia="Times New Roman" w:hAnsi="Georgia" w:cs="Times New Roman"/>
          <w:color w:val="000000"/>
          <w:kern w:val="36"/>
          <w:sz w:val="48"/>
          <w:szCs w:val="48"/>
          <w:lang w:eastAsia="it-IT"/>
        </w:rPr>
      </w:pPr>
      <w:r w:rsidRPr="00433E95">
        <w:rPr>
          <w:rFonts w:ascii="Georgia" w:eastAsia="Times New Roman" w:hAnsi="Georgia" w:cs="Times New Roman"/>
          <w:color w:val="000000"/>
          <w:kern w:val="36"/>
          <w:sz w:val="48"/>
          <w:szCs w:val="48"/>
          <w:lang w:eastAsia="it-IT"/>
        </w:rPr>
        <w:t>https://farevoci.beniculturali.it/</w:t>
      </w:r>
    </w:p>
    <w:p w:rsidR="00433E95" w:rsidRDefault="00433E95" w:rsidP="0030627C">
      <w:pPr>
        <w:shd w:val="clear" w:color="auto" w:fill="FFFFFF"/>
        <w:spacing w:after="300" w:line="360" w:lineRule="atLeast"/>
        <w:textAlignment w:val="baseline"/>
        <w:outlineLvl w:val="0"/>
        <w:rPr>
          <w:rFonts w:ascii="Georgia" w:eastAsia="Times New Roman" w:hAnsi="Georgia" w:cs="Times New Roman"/>
          <w:color w:val="000000"/>
          <w:kern w:val="36"/>
          <w:sz w:val="48"/>
          <w:szCs w:val="48"/>
          <w:lang w:eastAsia="it-IT"/>
        </w:rPr>
      </w:pPr>
    </w:p>
    <w:p w:rsidR="0030627C" w:rsidRPr="0030627C" w:rsidRDefault="0030627C" w:rsidP="0030627C">
      <w:pPr>
        <w:shd w:val="clear" w:color="auto" w:fill="FFFFFF"/>
        <w:spacing w:after="300" w:line="360" w:lineRule="atLeast"/>
        <w:textAlignment w:val="baseline"/>
        <w:outlineLvl w:val="0"/>
        <w:rPr>
          <w:rFonts w:ascii="Georgia" w:eastAsia="Times New Roman" w:hAnsi="Georgia" w:cs="Times New Roman"/>
          <w:color w:val="000000"/>
          <w:kern w:val="36"/>
          <w:sz w:val="48"/>
          <w:szCs w:val="48"/>
          <w:lang w:eastAsia="it-IT"/>
        </w:rPr>
      </w:pPr>
      <w:r w:rsidRPr="0030627C">
        <w:rPr>
          <w:rFonts w:ascii="Georgia" w:eastAsia="Times New Roman" w:hAnsi="Georgia" w:cs="Times New Roman"/>
          <w:color w:val="000000"/>
          <w:kern w:val="36"/>
          <w:sz w:val="48"/>
          <w:szCs w:val="48"/>
          <w:lang w:eastAsia="it-IT"/>
        </w:rPr>
        <w:t>Il finito comprende l’infinito</w:t>
      </w:r>
    </w:p>
    <w:p w:rsidR="0030627C" w:rsidRPr="0030627C" w:rsidRDefault="0030627C" w:rsidP="0030627C">
      <w:pPr>
        <w:shd w:val="clear" w:color="auto" w:fill="FFFFFF"/>
        <w:spacing w:after="300" w:line="360" w:lineRule="atLeast"/>
        <w:textAlignment w:val="baseline"/>
        <w:outlineLvl w:val="1"/>
        <w:rPr>
          <w:rFonts w:ascii="Georgia" w:eastAsia="Times New Roman" w:hAnsi="Georgia" w:cs="Times New Roman"/>
          <w:color w:val="000000"/>
          <w:sz w:val="36"/>
          <w:szCs w:val="36"/>
          <w:lang w:eastAsia="it-IT"/>
        </w:rPr>
      </w:pPr>
      <w:r w:rsidRPr="0030627C">
        <w:rPr>
          <w:rFonts w:ascii="Georgia" w:eastAsia="Times New Roman" w:hAnsi="Georgia" w:cs="Times New Roman"/>
          <w:color w:val="000000"/>
          <w:sz w:val="36"/>
          <w:szCs w:val="36"/>
          <w:lang w:eastAsia="it-IT"/>
        </w:rPr>
        <w:t>Giancarlo Baroni, “I nomi delle cose”</w:t>
      </w:r>
    </w:p>
    <w:p w:rsidR="0030627C" w:rsidRDefault="0030627C" w:rsidP="0030627C">
      <w:pPr>
        <w:shd w:val="clear" w:color="auto" w:fill="FFFFFF"/>
        <w:spacing w:after="0" w:line="240" w:lineRule="auto"/>
        <w:textAlignment w:val="baseline"/>
        <w:rPr>
          <w:rFonts w:ascii="Georgia" w:eastAsia="Times New Roman" w:hAnsi="Georgia" w:cs="Times New Roman"/>
          <w:b/>
          <w:bCs/>
          <w:color w:val="333333"/>
          <w:sz w:val="28"/>
          <w:szCs w:val="28"/>
          <w:bdr w:val="none" w:sz="0" w:space="0" w:color="auto" w:frame="1"/>
          <w:lang w:eastAsia="it-IT"/>
        </w:rPr>
      </w:pPr>
      <w:r w:rsidRPr="0030627C">
        <w:rPr>
          <w:rFonts w:ascii="Georgia" w:eastAsia="Times New Roman" w:hAnsi="Georgia" w:cs="Times New Roman"/>
          <w:color w:val="333333"/>
          <w:sz w:val="28"/>
          <w:szCs w:val="28"/>
          <w:lang w:eastAsia="it-IT"/>
        </w:rPr>
        <w:t>di </w:t>
      </w:r>
      <w:r w:rsidRPr="0030627C">
        <w:rPr>
          <w:rFonts w:ascii="Georgia" w:eastAsia="Times New Roman" w:hAnsi="Georgia" w:cs="Times New Roman"/>
          <w:b/>
          <w:bCs/>
          <w:color w:val="333333"/>
          <w:sz w:val="28"/>
          <w:szCs w:val="28"/>
          <w:bdr w:val="none" w:sz="0" w:space="0" w:color="auto" w:frame="1"/>
          <w:lang w:eastAsia="it-IT"/>
        </w:rPr>
        <w:t>Giovanni Fierro</w:t>
      </w:r>
    </w:p>
    <w:p w:rsidR="00BA3DFE" w:rsidRPr="0030627C" w:rsidRDefault="00BA3DFE" w:rsidP="0030627C">
      <w:pPr>
        <w:shd w:val="clear" w:color="auto" w:fill="FFFFFF"/>
        <w:spacing w:after="0" w:line="240" w:lineRule="auto"/>
        <w:textAlignment w:val="baseline"/>
        <w:rPr>
          <w:rFonts w:ascii="Georgia" w:eastAsia="Times New Roman" w:hAnsi="Georgia" w:cs="Times New Roman"/>
          <w:color w:val="333333"/>
          <w:sz w:val="28"/>
          <w:szCs w:val="28"/>
          <w:lang w:eastAsia="it-IT"/>
        </w:rPr>
      </w:pP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noProof/>
          <w:color w:val="333333"/>
          <w:sz w:val="24"/>
          <w:szCs w:val="24"/>
          <w:lang w:eastAsia="it-IT"/>
        </w:rPr>
        <w:drawing>
          <wp:inline distT="0" distB="0" distL="0" distR="0">
            <wp:extent cx="4095750" cy="2628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0" cy="2628900"/>
                    </a:xfrm>
                    <a:prstGeom prst="rect">
                      <a:avLst/>
                    </a:prstGeom>
                    <a:noFill/>
                    <a:ln>
                      <a:noFill/>
                    </a:ln>
                  </pic:spPr>
                </pic:pic>
              </a:graphicData>
            </a:graphic>
          </wp:inline>
        </w:drawing>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lastRenderedPageBreak/>
        <w:t>Stare dentro al meccanismo delle cose, verificare il loro funzionamento, individuare le dinamiche, trovare i perch</w:t>
      </w:r>
      <w:r>
        <w:rPr>
          <w:rFonts w:ascii="Georgia" w:eastAsia="Times New Roman" w:hAnsi="Georgia" w:cs="Times New Roman"/>
          <w:color w:val="333333"/>
          <w:sz w:val="24"/>
          <w:szCs w:val="24"/>
          <w:lang w:eastAsia="it-IT"/>
        </w:rPr>
        <w:t>é</w:t>
      </w:r>
      <w:r w:rsidRPr="0030627C">
        <w:rPr>
          <w:rFonts w:ascii="Georgia" w:eastAsia="Times New Roman" w:hAnsi="Georgia" w:cs="Times New Roman"/>
          <w:color w:val="333333"/>
          <w:sz w:val="24"/>
          <w:szCs w:val="24"/>
          <w:lang w:eastAsia="it-IT"/>
        </w:rPr>
        <w:t xml:space="preserve"> a cui dare ulteriore domanda, portando il loro raccontare nella dimensione della poesia.</w:t>
      </w:r>
      <w:r w:rsidRPr="0030627C">
        <w:rPr>
          <w:rFonts w:ascii="Georgia" w:eastAsia="Times New Roman" w:hAnsi="Georgia" w:cs="Times New Roman"/>
          <w:color w:val="333333"/>
          <w:sz w:val="24"/>
          <w:szCs w:val="24"/>
          <w:lang w:eastAsia="it-IT"/>
        </w:rPr>
        <w:br/>
        <w:t>Tutto questo lo fa </w:t>
      </w:r>
      <w:r w:rsidRPr="0030627C">
        <w:rPr>
          <w:rFonts w:ascii="Georgia" w:eastAsia="Times New Roman" w:hAnsi="Georgia" w:cs="Times New Roman"/>
          <w:b/>
          <w:bCs/>
          <w:color w:val="333333"/>
          <w:sz w:val="24"/>
          <w:szCs w:val="24"/>
          <w:bdr w:val="none" w:sz="0" w:space="0" w:color="auto" w:frame="1"/>
          <w:lang w:eastAsia="it-IT"/>
        </w:rPr>
        <w:t>Giancarlo Baroni</w:t>
      </w:r>
      <w:r w:rsidRPr="0030627C">
        <w:rPr>
          <w:rFonts w:ascii="Georgia" w:eastAsia="Times New Roman" w:hAnsi="Georgia" w:cs="Times New Roman"/>
          <w:color w:val="333333"/>
          <w:sz w:val="24"/>
          <w:szCs w:val="24"/>
          <w:lang w:eastAsia="it-IT"/>
        </w:rPr>
        <w:t> nella sua raccolta “</w:t>
      </w:r>
      <w:r w:rsidRPr="0030627C">
        <w:rPr>
          <w:rFonts w:ascii="Georgia" w:eastAsia="Times New Roman" w:hAnsi="Georgia" w:cs="Times New Roman"/>
          <w:b/>
          <w:bCs/>
          <w:color w:val="333333"/>
          <w:sz w:val="24"/>
          <w:szCs w:val="24"/>
          <w:bdr w:val="none" w:sz="0" w:space="0" w:color="auto" w:frame="1"/>
          <w:lang w:eastAsia="it-IT"/>
        </w:rPr>
        <w:t>I nomi delle cose</w:t>
      </w:r>
      <w:r w:rsidRPr="0030627C">
        <w:rPr>
          <w:rFonts w:ascii="Georgia" w:eastAsia="Times New Roman" w:hAnsi="Georgia" w:cs="Times New Roman"/>
          <w:color w:val="333333"/>
          <w:sz w:val="24"/>
          <w:szCs w:val="24"/>
          <w:lang w:eastAsia="it-IT"/>
        </w:rPr>
        <w:t>”, che già nel titolo manifesta questo desiderio di trovare la collocazione ad ogni accadimento ed identità che vivono nel nostro quotidiano.</w:t>
      </w:r>
      <w:r w:rsidRPr="0030627C">
        <w:rPr>
          <w:rFonts w:ascii="Georgia" w:eastAsia="Times New Roman" w:hAnsi="Georgia" w:cs="Times New Roman"/>
          <w:color w:val="333333"/>
          <w:sz w:val="24"/>
          <w:szCs w:val="24"/>
          <w:lang w:eastAsia="it-IT"/>
        </w:rPr>
        <w:br/>
        <w:t>La sua è un’operazione importante e necessaria, una radiografia del contesto in cui siamo immersi, da cui non possiamo sfuggire.</w:t>
      </w:r>
      <w:r w:rsidRPr="0030627C">
        <w:rPr>
          <w:rFonts w:ascii="Georgia" w:eastAsia="Times New Roman" w:hAnsi="Georgia" w:cs="Times New Roman"/>
          <w:color w:val="333333"/>
          <w:sz w:val="24"/>
          <w:szCs w:val="24"/>
          <w:lang w:eastAsia="it-IT"/>
        </w:rPr>
        <w:br/>
        <w:t>Certo, dedicarsi a questo lavoro non è facile ed è anche doloroso, ma è un passaggio obbligatorio se si vuole creare una risultanza, una certificazione dello stato attuale delle cose, senza mai rinunciare al passato, che mai come ora è anche protagonista del nostro presente.</w:t>
      </w:r>
      <w:r w:rsidRPr="0030627C">
        <w:rPr>
          <w:rFonts w:ascii="Georgia" w:eastAsia="Times New Roman" w:hAnsi="Georgia" w:cs="Times New Roman"/>
          <w:color w:val="333333"/>
          <w:sz w:val="24"/>
          <w:szCs w:val="24"/>
          <w:lang w:eastAsia="it-IT"/>
        </w:rPr>
        <w:br/>
        <w:t>E “I nomi delle cose”, mosaico di tanti tasselli diversi, è questo suo sguardo articolato ed ampio, plurimo e vario.</w:t>
      </w:r>
      <w:r w:rsidRPr="0030627C">
        <w:rPr>
          <w:rFonts w:ascii="Georgia" w:eastAsia="Times New Roman" w:hAnsi="Georgia" w:cs="Times New Roman"/>
          <w:color w:val="333333"/>
          <w:sz w:val="24"/>
          <w:szCs w:val="24"/>
          <w:lang w:eastAsia="it-IT"/>
        </w:rPr>
        <w:br/>
        <w:t>“</w:t>
      </w:r>
      <w:r w:rsidRPr="0030627C">
        <w:rPr>
          <w:rFonts w:ascii="Georgia" w:eastAsia="Times New Roman" w:hAnsi="Georgia" w:cs="Times New Roman"/>
          <w:i/>
          <w:iCs/>
          <w:color w:val="333333"/>
          <w:sz w:val="24"/>
          <w:szCs w:val="24"/>
          <w:bdr w:val="none" w:sz="0" w:space="0" w:color="auto" w:frame="1"/>
          <w:lang w:eastAsia="it-IT"/>
        </w:rPr>
        <w:t>Recinti una fetta di universo/ appendi vietato entrare</w:t>
      </w:r>
      <w:r w:rsidRPr="0030627C">
        <w:rPr>
          <w:rFonts w:ascii="Georgia" w:eastAsia="Times New Roman" w:hAnsi="Georgia" w:cs="Times New Roman"/>
          <w:color w:val="333333"/>
          <w:sz w:val="24"/>
          <w:szCs w:val="24"/>
          <w:lang w:eastAsia="it-IT"/>
        </w:rPr>
        <w:t>” dice molto di più di uno studio sul nostro attuale stato di intenti, riconoscendo quanto il sogno si mescoli alla violenza imposta, facendo della Terra un luogo per niente sicuro del dove vivere.</w:t>
      </w:r>
      <w:r w:rsidRPr="0030627C">
        <w:rPr>
          <w:rFonts w:ascii="Georgia" w:eastAsia="Times New Roman" w:hAnsi="Georgia" w:cs="Times New Roman"/>
          <w:color w:val="333333"/>
          <w:sz w:val="24"/>
          <w:szCs w:val="24"/>
          <w:lang w:eastAsia="it-IT"/>
        </w:rPr>
        <w:br/>
        <w:t>E in cui si riconosce che prevale la legge della sopraffazione: “</w:t>
      </w:r>
      <w:r w:rsidRPr="0030627C">
        <w:rPr>
          <w:rFonts w:ascii="Georgia" w:eastAsia="Times New Roman" w:hAnsi="Georgia" w:cs="Times New Roman"/>
          <w:i/>
          <w:iCs/>
          <w:color w:val="333333"/>
          <w:sz w:val="24"/>
          <w:szCs w:val="24"/>
          <w:bdr w:val="none" w:sz="0" w:space="0" w:color="auto" w:frame="1"/>
          <w:lang w:eastAsia="it-IT"/>
        </w:rPr>
        <w:t>Se vieni qua ti sparo.// Se vengo lì mi uccidi</w:t>
      </w:r>
      <w:r w:rsidRPr="0030627C">
        <w:rPr>
          <w:rFonts w:ascii="Georgia" w:eastAsia="Times New Roman" w:hAnsi="Georgia" w:cs="Times New Roman"/>
          <w:color w:val="333333"/>
          <w:sz w:val="24"/>
          <w:szCs w:val="24"/>
          <w:lang w:eastAsia="it-IT"/>
        </w:rPr>
        <w:t>”; ovvero la geografia intesa come bieco nazionalismo e ricca ignoranza di prospettive.</w:t>
      </w:r>
      <w:r w:rsidRPr="0030627C">
        <w:rPr>
          <w:rFonts w:ascii="Georgia" w:eastAsia="Times New Roman" w:hAnsi="Georgia" w:cs="Times New Roman"/>
          <w:color w:val="333333"/>
          <w:sz w:val="24"/>
          <w:szCs w:val="24"/>
          <w:lang w:eastAsia="it-IT"/>
        </w:rPr>
        <w:br/>
        <w:t>Ma, ovviamente, “I nomi delle cose” non è libro che si arrende, ma costruisce un riconoscere la bellezza anche quando è più difficile farlo, anche solo per affermare che “</w:t>
      </w:r>
      <w:r w:rsidRPr="0030627C">
        <w:rPr>
          <w:rFonts w:ascii="Georgia" w:eastAsia="Times New Roman" w:hAnsi="Georgia" w:cs="Times New Roman"/>
          <w:i/>
          <w:iCs/>
          <w:color w:val="333333"/>
          <w:sz w:val="24"/>
          <w:szCs w:val="24"/>
          <w:bdr w:val="none" w:sz="0" w:space="0" w:color="auto" w:frame="1"/>
          <w:lang w:eastAsia="it-IT"/>
        </w:rPr>
        <w:t>Dentro quegli occhi/ corrono i desideri come dei petardi</w:t>
      </w:r>
      <w:r w:rsidRPr="0030627C">
        <w:rPr>
          <w:rFonts w:ascii="Georgia" w:eastAsia="Times New Roman" w:hAnsi="Georgia" w:cs="Times New Roman"/>
          <w:color w:val="333333"/>
          <w:sz w:val="24"/>
          <w:szCs w:val="24"/>
          <w:lang w:eastAsia="it-IT"/>
        </w:rPr>
        <w:t>”; possono scoppiare di gioia.</w:t>
      </w:r>
      <w:r w:rsidRPr="0030627C">
        <w:rPr>
          <w:rFonts w:ascii="Georgia" w:eastAsia="Times New Roman" w:hAnsi="Georgia" w:cs="Times New Roman"/>
          <w:color w:val="333333"/>
          <w:sz w:val="24"/>
          <w:szCs w:val="24"/>
          <w:lang w:eastAsia="it-IT"/>
        </w:rPr>
        <w:br/>
        <w:t>Giancarlo Baroni non fa un passo indietro mai, è sempre nel vivo dell’avvenimento, anche nella non facile constatazione che “</w:t>
      </w:r>
      <w:r w:rsidRPr="0030627C">
        <w:rPr>
          <w:rFonts w:ascii="Georgia" w:eastAsia="Times New Roman" w:hAnsi="Georgia" w:cs="Times New Roman"/>
          <w:i/>
          <w:iCs/>
          <w:color w:val="333333"/>
          <w:sz w:val="24"/>
          <w:szCs w:val="24"/>
          <w:bdr w:val="none" w:sz="0" w:space="0" w:color="auto" w:frame="1"/>
          <w:lang w:eastAsia="it-IT"/>
        </w:rPr>
        <w:t>Prima che inizi il processo/ cerco di ricordare colpe e meriti/ però la mente resta vuota/ come non fossi mai nato</w:t>
      </w:r>
      <w:r w:rsidRPr="0030627C">
        <w:rPr>
          <w:rFonts w:ascii="Georgia" w:eastAsia="Times New Roman" w:hAnsi="Georgia" w:cs="Times New Roman"/>
          <w:color w:val="333333"/>
          <w:sz w:val="24"/>
          <w:szCs w:val="24"/>
          <w:lang w:eastAsia="it-IT"/>
        </w:rPr>
        <w:t>”.</w:t>
      </w:r>
      <w:r w:rsidRPr="0030627C">
        <w:rPr>
          <w:rFonts w:ascii="Georgia" w:eastAsia="Times New Roman" w:hAnsi="Georgia" w:cs="Times New Roman"/>
          <w:color w:val="333333"/>
          <w:sz w:val="24"/>
          <w:szCs w:val="24"/>
          <w:lang w:eastAsia="it-IT"/>
        </w:rPr>
        <w:br/>
        <w:t>E se il sentimento di smarrimento potrebbe essere legittimo, in questo odierno che tutto mescola e tutto ribalta, il suo scrivere si accolla l’onere di fare chiarezza, di trovare quella preziosa trasparenza attraverso la quale mettere in evidenza (s</w:t>
      </w:r>
      <w:r w:rsidR="00BA3DFE">
        <w:rPr>
          <w:rFonts w:ascii="Georgia" w:eastAsia="Times New Roman" w:hAnsi="Georgia" w:cs="Times New Roman"/>
          <w:color w:val="333333"/>
          <w:sz w:val="24"/>
          <w:szCs w:val="24"/>
          <w:lang w:eastAsia="it-IT"/>
        </w:rPr>
        <w:t>ì</w:t>
      </w:r>
      <w:r w:rsidRPr="0030627C">
        <w:rPr>
          <w:rFonts w:ascii="Georgia" w:eastAsia="Times New Roman" w:hAnsi="Georgia" w:cs="Times New Roman"/>
          <w:color w:val="333333"/>
          <w:sz w:val="24"/>
          <w:szCs w:val="24"/>
          <w:lang w:eastAsia="it-IT"/>
        </w:rPr>
        <w:t>, riconoscere ed indicare) i nomi delle cose da sostenere e da valorizzare, per trovare dei punti fermi in cui continuare a credere. Magari anche con un semplice titolo da dare ad una poesia qui contenuta: “</w:t>
      </w:r>
      <w:r w:rsidRPr="0030627C">
        <w:rPr>
          <w:rFonts w:ascii="Georgia" w:eastAsia="Times New Roman" w:hAnsi="Georgia" w:cs="Times New Roman"/>
          <w:i/>
          <w:iCs/>
          <w:color w:val="333333"/>
          <w:sz w:val="24"/>
          <w:szCs w:val="24"/>
          <w:bdr w:val="none" w:sz="0" w:space="0" w:color="auto" w:frame="1"/>
          <w:lang w:eastAsia="it-IT"/>
        </w:rPr>
        <w:t>Siete voi che amiamo</w:t>
      </w:r>
      <w:r w:rsidRPr="0030627C">
        <w:rPr>
          <w:rFonts w:ascii="Georgia" w:eastAsia="Times New Roman" w:hAnsi="Georgia" w:cs="Times New Roman"/>
          <w:color w:val="333333"/>
          <w:sz w:val="24"/>
          <w:szCs w:val="24"/>
          <w:lang w:eastAsia="it-IT"/>
        </w:rPr>
        <w:t>”.</w:t>
      </w:r>
      <w:r w:rsidRPr="0030627C">
        <w:rPr>
          <w:rFonts w:ascii="Georgia" w:eastAsia="Times New Roman" w:hAnsi="Georgia" w:cs="Times New Roman"/>
          <w:color w:val="333333"/>
          <w:sz w:val="24"/>
          <w:szCs w:val="24"/>
          <w:lang w:eastAsia="it-IT"/>
        </w:rPr>
        <w:br/>
        <w:t>È bella l’avventura che porta Giancarlo Baroni a fare d</w:t>
      </w:r>
      <w:r w:rsidR="00BA3DFE">
        <w:rPr>
          <w:rFonts w:ascii="Georgia" w:eastAsia="Times New Roman" w:hAnsi="Georgia" w:cs="Times New Roman"/>
          <w:color w:val="333333"/>
          <w:sz w:val="24"/>
          <w:szCs w:val="24"/>
          <w:lang w:eastAsia="it-IT"/>
        </w:rPr>
        <w:t>e</w:t>
      </w:r>
      <w:r w:rsidRPr="0030627C">
        <w:rPr>
          <w:rFonts w:ascii="Georgia" w:eastAsia="Times New Roman" w:hAnsi="Georgia" w:cs="Times New Roman"/>
          <w:color w:val="333333"/>
          <w:sz w:val="24"/>
          <w:szCs w:val="24"/>
          <w:lang w:eastAsia="it-IT"/>
        </w:rPr>
        <w:t xml:space="preserve"> “I nomi delle cose” anche un atto di devozione a quanti, attraverso l’arte e l’espressione artistica, hanno fatto dello stare al mondo un’opera d’arte. Mondrian, Giacometti, Masaccio e altri ancora, e poi Beatrice, Orlando, Amleto, il Barone Rampante… autori e personaggi che con più passione e coinvolgimento ci hanno portato nel cuore dell’esistenza umana. Riuscendo sempre a dire bene della tensione di cui ci nutriamo: “</w:t>
      </w:r>
      <w:r w:rsidRPr="0030627C">
        <w:rPr>
          <w:rFonts w:ascii="Georgia" w:eastAsia="Times New Roman" w:hAnsi="Georgia" w:cs="Times New Roman"/>
          <w:i/>
          <w:iCs/>
          <w:color w:val="333333"/>
          <w:sz w:val="24"/>
          <w:szCs w:val="24"/>
          <w:bdr w:val="none" w:sz="0" w:space="0" w:color="auto" w:frame="1"/>
          <w:lang w:eastAsia="it-IT"/>
        </w:rPr>
        <w:t>la rosa di Magritte/ occupa la stanza,// sino a quando resterà imprigionata/ per quanto le pareti reggeranno?</w:t>
      </w:r>
      <w:r w:rsidRPr="0030627C">
        <w:rPr>
          <w:rFonts w:ascii="Georgia" w:eastAsia="Times New Roman" w:hAnsi="Georgia" w:cs="Times New Roman"/>
          <w:color w:val="333333"/>
          <w:sz w:val="24"/>
          <w:szCs w:val="24"/>
          <w:lang w:eastAsia="it-IT"/>
        </w:rPr>
        <w:t>”.</w:t>
      </w:r>
      <w:r w:rsidRPr="0030627C">
        <w:rPr>
          <w:rFonts w:ascii="Georgia" w:eastAsia="Times New Roman" w:hAnsi="Georgia" w:cs="Times New Roman"/>
          <w:color w:val="333333"/>
          <w:sz w:val="24"/>
          <w:szCs w:val="24"/>
          <w:lang w:eastAsia="it-IT"/>
        </w:rPr>
        <w:br/>
        <w:t>Giancarlo Baroni con “I nomi delle cose” ci porta in tutto questo, con una precisione di linguaggio che mette in evidenza il grande lavoro di scelta e valorizzazione delle parole a cui affidare il proprio atto poetico; una accuratezza che è sinonimo di intensità.</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noProof/>
          <w:color w:val="333333"/>
          <w:sz w:val="24"/>
          <w:szCs w:val="24"/>
          <w:lang w:eastAsia="it-IT"/>
        </w:rPr>
        <w:lastRenderedPageBreak/>
        <w:drawing>
          <wp:inline distT="0" distB="0" distL="0" distR="0">
            <wp:extent cx="1857375" cy="28575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7375" cy="2857500"/>
                    </a:xfrm>
                    <a:prstGeom prst="rect">
                      <a:avLst/>
                    </a:prstGeom>
                    <a:noFill/>
                    <a:ln>
                      <a:noFill/>
                    </a:ln>
                  </pic:spPr>
                </pic:pic>
              </a:graphicData>
            </a:graphic>
          </wp:inline>
        </w:drawing>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i/>
          <w:iCs/>
          <w:color w:val="333333"/>
          <w:sz w:val="24"/>
          <w:szCs w:val="24"/>
          <w:bdr w:val="none" w:sz="0" w:space="0" w:color="auto" w:frame="1"/>
          <w:lang w:eastAsia="it-IT"/>
        </w:rPr>
        <w:t>Dal libro:</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Ai bordi</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A velocità stellari</w:t>
      </w:r>
      <w:r w:rsidRPr="0030627C">
        <w:rPr>
          <w:rFonts w:ascii="Georgia" w:eastAsia="Times New Roman" w:hAnsi="Georgia" w:cs="Times New Roman"/>
          <w:color w:val="333333"/>
          <w:sz w:val="24"/>
          <w:szCs w:val="24"/>
          <w:lang w:eastAsia="it-IT"/>
        </w:rPr>
        <w:br/>
        <w:t>dappertutto nel vuoto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all’improvviso ferme</w:t>
      </w:r>
      <w:r w:rsidRPr="0030627C">
        <w:rPr>
          <w:rFonts w:ascii="Georgia" w:eastAsia="Times New Roman" w:hAnsi="Georgia" w:cs="Times New Roman"/>
          <w:color w:val="333333"/>
          <w:sz w:val="24"/>
          <w:szCs w:val="24"/>
          <w:lang w:eastAsia="it-IT"/>
        </w:rPr>
        <w:br/>
        <w:t>ai bordi dell’abisso.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Fronti opposti</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Se vieni qua ti sparo.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Se vengo lì mi uccidi.</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Quel che diventeremo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Quel che diventeremo lo sappiamo</w:t>
      </w:r>
      <w:r w:rsidRPr="0030627C">
        <w:rPr>
          <w:rFonts w:ascii="Georgia" w:eastAsia="Times New Roman" w:hAnsi="Georgia" w:cs="Times New Roman"/>
          <w:color w:val="333333"/>
          <w:sz w:val="24"/>
          <w:szCs w:val="24"/>
          <w:lang w:eastAsia="it-IT"/>
        </w:rPr>
        <w:br/>
        <w:t>non serve aggiungere. La terra</w:t>
      </w:r>
      <w:r w:rsidRPr="0030627C">
        <w:rPr>
          <w:rFonts w:ascii="Georgia" w:eastAsia="Times New Roman" w:hAnsi="Georgia" w:cs="Times New Roman"/>
          <w:color w:val="333333"/>
          <w:sz w:val="24"/>
          <w:szCs w:val="24"/>
          <w:lang w:eastAsia="it-IT"/>
        </w:rPr>
        <w:br/>
        <w:t>seppellita altra terra la trascina</w:t>
      </w:r>
      <w:r w:rsidRPr="0030627C">
        <w:rPr>
          <w:rFonts w:ascii="Georgia" w:eastAsia="Times New Roman" w:hAnsi="Georgia" w:cs="Times New Roman"/>
          <w:color w:val="333333"/>
          <w:sz w:val="24"/>
          <w:szCs w:val="24"/>
          <w:lang w:eastAsia="it-IT"/>
        </w:rPr>
        <w:br/>
        <w:t>fino a svegliarci. Chissà per quante volte</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ancora subiremo, aspettando</w:t>
      </w:r>
      <w:r w:rsidRPr="0030627C">
        <w:rPr>
          <w:rFonts w:ascii="Georgia" w:eastAsia="Times New Roman" w:hAnsi="Georgia" w:cs="Times New Roman"/>
          <w:color w:val="333333"/>
          <w:sz w:val="24"/>
          <w:szCs w:val="24"/>
          <w:lang w:eastAsia="it-IT"/>
        </w:rPr>
        <w:br/>
        <w:t>tenacemente che l’universo cambi. Come di cenere</w:t>
      </w:r>
      <w:r w:rsidRPr="0030627C">
        <w:rPr>
          <w:rFonts w:ascii="Georgia" w:eastAsia="Times New Roman" w:hAnsi="Georgia" w:cs="Times New Roman"/>
          <w:color w:val="333333"/>
          <w:sz w:val="24"/>
          <w:szCs w:val="24"/>
          <w:lang w:eastAsia="it-IT"/>
        </w:rPr>
        <w:br/>
        <w:t>soffocata composti e desiderio.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Un seme fra le mani</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lastRenderedPageBreak/>
        <w:t>Ti seppelliamo con un seme fra le mani</w:t>
      </w:r>
      <w:r w:rsidRPr="0030627C">
        <w:rPr>
          <w:rFonts w:ascii="Georgia" w:eastAsia="Times New Roman" w:hAnsi="Georgia" w:cs="Times New Roman"/>
          <w:color w:val="333333"/>
          <w:sz w:val="24"/>
          <w:szCs w:val="24"/>
          <w:lang w:eastAsia="it-IT"/>
        </w:rPr>
        <w:br/>
        <w:t>spunta dal suolo germoglia cresce</w:t>
      </w:r>
      <w:r w:rsidRPr="0030627C">
        <w:rPr>
          <w:rFonts w:ascii="Georgia" w:eastAsia="Times New Roman" w:hAnsi="Georgia" w:cs="Times New Roman"/>
          <w:color w:val="333333"/>
          <w:sz w:val="24"/>
          <w:szCs w:val="24"/>
          <w:lang w:eastAsia="it-IT"/>
        </w:rPr>
        <w:br/>
        <w:t>ti fa ombra d’estate</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le foglie ti coprono in autunno</w:t>
      </w:r>
      <w:r w:rsidRPr="0030627C">
        <w:rPr>
          <w:rFonts w:ascii="Georgia" w:eastAsia="Times New Roman" w:hAnsi="Georgia" w:cs="Times New Roman"/>
          <w:color w:val="333333"/>
          <w:sz w:val="24"/>
          <w:szCs w:val="24"/>
          <w:lang w:eastAsia="it-IT"/>
        </w:rPr>
        <w:br/>
        <w:t>lo battezziamo col tuo nome gli parliamo.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Siete voi che amiamo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Siete voi che amiamo</w:t>
      </w:r>
      <w:r w:rsidRPr="0030627C">
        <w:rPr>
          <w:rFonts w:ascii="Georgia" w:eastAsia="Times New Roman" w:hAnsi="Georgia" w:cs="Times New Roman"/>
          <w:color w:val="333333"/>
          <w:sz w:val="24"/>
          <w:szCs w:val="24"/>
          <w:lang w:eastAsia="it-IT"/>
        </w:rPr>
        <w:br/>
        <w:t>care signore</w:t>
      </w:r>
      <w:r w:rsidRPr="0030627C">
        <w:rPr>
          <w:rFonts w:ascii="Georgia" w:eastAsia="Times New Roman" w:hAnsi="Georgia" w:cs="Times New Roman"/>
          <w:color w:val="333333"/>
          <w:sz w:val="24"/>
          <w:szCs w:val="24"/>
          <w:lang w:eastAsia="it-IT"/>
        </w:rPr>
        <w:br/>
        <w:t>che stamattina</w:t>
      </w:r>
      <w:r w:rsidRPr="0030627C">
        <w:rPr>
          <w:rFonts w:ascii="Georgia" w:eastAsia="Times New Roman" w:hAnsi="Georgia" w:cs="Times New Roman"/>
          <w:color w:val="333333"/>
          <w:sz w:val="24"/>
          <w:szCs w:val="24"/>
          <w:lang w:eastAsia="it-IT"/>
        </w:rPr>
        <w:br/>
        <w:t>attraversando questa strada</w:t>
      </w:r>
      <w:r w:rsidRPr="0030627C">
        <w:rPr>
          <w:rFonts w:ascii="Georgia" w:eastAsia="Times New Roman" w:hAnsi="Georgia" w:cs="Times New Roman"/>
          <w:color w:val="333333"/>
          <w:sz w:val="24"/>
          <w:szCs w:val="24"/>
          <w:lang w:eastAsia="it-IT"/>
        </w:rPr>
        <w:br/>
        <w:t>l’avete profumata di pane.</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Sporgeva dalle vostre borsette</w:t>
      </w:r>
      <w:r w:rsidRPr="0030627C">
        <w:rPr>
          <w:rFonts w:ascii="Georgia" w:eastAsia="Times New Roman" w:hAnsi="Georgia" w:cs="Times New Roman"/>
          <w:color w:val="333333"/>
          <w:sz w:val="24"/>
          <w:szCs w:val="24"/>
          <w:lang w:eastAsia="it-IT"/>
        </w:rPr>
        <w:br/>
        <w:t>come una luna in miniatura.</w:t>
      </w:r>
      <w:r w:rsidRPr="0030627C">
        <w:rPr>
          <w:rFonts w:ascii="Georgia" w:eastAsia="Times New Roman" w:hAnsi="Georgia" w:cs="Times New Roman"/>
          <w:color w:val="333333"/>
          <w:sz w:val="24"/>
          <w:szCs w:val="24"/>
          <w:lang w:eastAsia="it-IT"/>
        </w:rPr>
        <w:br/>
        <w:t>Sappiamo che tenete</w:t>
      </w:r>
      <w:r w:rsidRPr="0030627C">
        <w:rPr>
          <w:rFonts w:ascii="Georgia" w:eastAsia="Times New Roman" w:hAnsi="Georgia" w:cs="Times New Roman"/>
          <w:color w:val="333333"/>
          <w:sz w:val="24"/>
          <w:szCs w:val="24"/>
          <w:lang w:eastAsia="it-IT"/>
        </w:rPr>
        <w:br/>
        <w:t>nei portafogli come resto</w:t>
      </w:r>
      <w:r w:rsidRPr="0030627C">
        <w:rPr>
          <w:rFonts w:ascii="Georgia" w:eastAsia="Times New Roman" w:hAnsi="Georgia" w:cs="Times New Roman"/>
          <w:color w:val="333333"/>
          <w:sz w:val="24"/>
          <w:szCs w:val="24"/>
          <w:lang w:eastAsia="it-IT"/>
        </w:rPr>
        <w:br/>
        <w:t>le chiacchiere del droghiere,</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e che per ogni</w:t>
      </w:r>
      <w:r w:rsidRPr="0030627C">
        <w:rPr>
          <w:rFonts w:ascii="Georgia" w:eastAsia="Times New Roman" w:hAnsi="Georgia" w:cs="Times New Roman"/>
          <w:color w:val="333333"/>
          <w:sz w:val="24"/>
          <w:szCs w:val="24"/>
          <w:lang w:eastAsia="it-IT"/>
        </w:rPr>
        <w:br/>
        <w:t>confidenza scambiata</w:t>
      </w:r>
      <w:r w:rsidRPr="0030627C">
        <w:rPr>
          <w:rFonts w:ascii="Georgia" w:eastAsia="Times New Roman" w:hAnsi="Georgia" w:cs="Times New Roman"/>
          <w:color w:val="333333"/>
          <w:sz w:val="24"/>
          <w:szCs w:val="24"/>
          <w:lang w:eastAsia="it-IT"/>
        </w:rPr>
        <w:br/>
        <w:t>– per ricordarvi</w:t>
      </w:r>
      <w:r w:rsidRPr="0030627C">
        <w:rPr>
          <w:rFonts w:ascii="Georgia" w:eastAsia="Times New Roman" w:hAnsi="Georgia" w:cs="Times New Roman"/>
          <w:color w:val="333333"/>
          <w:sz w:val="24"/>
          <w:szCs w:val="24"/>
          <w:lang w:eastAsia="it-IT"/>
        </w:rPr>
        <w:br/>
        <w:t>di scordarla al più presto –</w:t>
      </w:r>
      <w:r w:rsidRPr="0030627C">
        <w:rPr>
          <w:rFonts w:ascii="Georgia" w:eastAsia="Times New Roman" w:hAnsi="Georgia" w:cs="Times New Roman"/>
          <w:color w:val="333333"/>
          <w:sz w:val="24"/>
          <w:szCs w:val="24"/>
          <w:lang w:eastAsia="it-IT"/>
        </w:rPr>
        <w:br/>
        <w:t>stringete un nodo sottile al fazzoletto.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L’umanità di Masaccio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Il finito comprende l’infinito</w:t>
      </w:r>
      <w:r w:rsidRPr="0030627C">
        <w:rPr>
          <w:rFonts w:ascii="Georgia" w:eastAsia="Times New Roman" w:hAnsi="Georgia" w:cs="Times New Roman"/>
          <w:color w:val="333333"/>
          <w:sz w:val="24"/>
          <w:szCs w:val="24"/>
          <w:lang w:eastAsia="it-IT"/>
        </w:rPr>
        <w:br/>
        <w:t>l’eterno si fa uomo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Gesù crocifisso scheletro di Adamo.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Mondrian</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Svaniscono le cose, per nome</w:t>
      </w:r>
      <w:r w:rsidRPr="0030627C">
        <w:rPr>
          <w:rFonts w:ascii="Georgia" w:eastAsia="Times New Roman" w:hAnsi="Georgia" w:cs="Times New Roman"/>
          <w:color w:val="333333"/>
          <w:sz w:val="24"/>
          <w:szCs w:val="24"/>
          <w:lang w:eastAsia="it-IT"/>
        </w:rPr>
        <w:br/>
        <w:t>insisto a chiamarle</w:t>
      </w:r>
      <w:r w:rsidRPr="0030627C">
        <w:rPr>
          <w:rFonts w:ascii="Georgia" w:eastAsia="Times New Roman" w:hAnsi="Georgia" w:cs="Times New Roman"/>
          <w:color w:val="333333"/>
          <w:sz w:val="24"/>
          <w:szCs w:val="24"/>
          <w:lang w:eastAsia="it-IT"/>
        </w:rPr>
        <w:br/>
        <w:t>(fari mulini alberi meli</w:t>
      </w:r>
      <w:r w:rsidRPr="0030627C">
        <w:rPr>
          <w:rFonts w:ascii="Georgia" w:eastAsia="Times New Roman" w:hAnsi="Georgia" w:cs="Times New Roman"/>
          <w:color w:val="333333"/>
          <w:sz w:val="24"/>
          <w:szCs w:val="24"/>
          <w:lang w:eastAsia="it-IT"/>
        </w:rPr>
        <w:br/>
        <w:t>fioriti) do alle cose un titolo dopo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nemmeno quello. Restano</w:t>
      </w:r>
      <w:r w:rsidRPr="0030627C">
        <w:rPr>
          <w:rFonts w:ascii="Georgia" w:eastAsia="Times New Roman" w:hAnsi="Georgia" w:cs="Times New Roman"/>
          <w:color w:val="333333"/>
          <w:sz w:val="24"/>
          <w:szCs w:val="24"/>
          <w:lang w:eastAsia="it-IT"/>
        </w:rPr>
        <w:br/>
        <w:t>le forme orizzontali rette quadrati</w:t>
      </w:r>
      <w:r w:rsidRPr="0030627C">
        <w:rPr>
          <w:rFonts w:ascii="Georgia" w:eastAsia="Times New Roman" w:hAnsi="Georgia" w:cs="Times New Roman"/>
          <w:color w:val="333333"/>
          <w:sz w:val="24"/>
          <w:szCs w:val="24"/>
          <w:lang w:eastAsia="it-IT"/>
        </w:rPr>
        <w:br/>
        <w:t>che nascono nel vuoto e lo incorniciano.</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lastRenderedPageBreak/>
        <w:t> </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noProof/>
          <w:color w:val="333333"/>
          <w:sz w:val="24"/>
          <w:szCs w:val="24"/>
          <w:lang w:eastAsia="it-IT"/>
        </w:rPr>
        <w:drawing>
          <wp:inline distT="0" distB="0" distL="0" distR="0">
            <wp:extent cx="4000500" cy="32670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3267075"/>
                    </a:xfrm>
                    <a:prstGeom prst="rect">
                      <a:avLst/>
                    </a:prstGeom>
                    <a:noFill/>
                    <a:ln>
                      <a:noFill/>
                    </a:ln>
                  </pic:spPr>
                </pic:pic>
              </a:graphicData>
            </a:graphic>
          </wp:inline>
        </w:drawing>
      </w:r>
    </w:p>
    <w:p w:rsidR="0030627C" w:rsidRPr="0030627C" w:rsidRDefault="0030627C" w:rsidP="0030627C">
      <w:pPr>
        <w:shd w:val="clear" w:color="auto" w:fill="FFFFFF"/>
        <w:spacing w:after="300" w:line="360" w:lineRule="atLeast"/>
        <w:textAlignment w:val="baseline"/>
        <w:outlineLvl w:val="0"/>
        <w:rPr>
          <w:rFonts w:ascii="Georgia" w:eastAsia="Times New Roman" w:hAnsi="Georgia" w:cs="Times New Roman"/>
          <w:color w:val="000000"/>
          <w:kern w:val="36"/>
          <w:sz w:val="48"/>
          <w:szCs w:val="48"/>
          <w:lang w:eastAsia="it-IT"/>
        </w:rPr>
      </w:pPr>
      <w:r w:rsidRPr="0030627C">
        <w:rPr>
          <w:rFonts w:ascii="Georgia" w:eastAsia="Times New Roman" w:hAnsi="Georgia" w:cs="Times New Roman"/>
          <w:color w:val="000000"/>
          <w:kern w:val="36"/>
          <w:sz w:val="48"/>
          <w:szCs w:val="48"/>
          <w:lang w:eastAsia="it-IT"/>
        </w:rPr>
        <w:t>Intervista a Giancarlo Baroni:</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“I nomi delle cose” porta la storia fino a noi. Ci fa stare dentro, ai suoi attriti, alle sue violenze, alle sue lotte. È come un dire è stato così, sarà sempre così?</w:t>
      </w:r>
      <w:r w:rsidRPr="0030627C">
        <w:rPr>
          <w:rFonts w:ascii="Georgia" w:eastAsia="Times New Roman" w:hAnsi="Georgia" w:cs="Times New Roman"/>
          <w:color w:val="333333"/>
          <w:sz w:val="24"/>
          <w:szCs w:val="24"/>
          <w:lang w:eastAsia="it-IT"/>
        </w:rPr>
        <w:br/>
        <w:t>Sì, spesso le mie poesie si confrontano con avvenimenti, episodi, figure e personaggi del passato.</w:t>
      </w:r>
      <w:r w:rsidRPr="0030627C">
        <w:rPr>
          <w:rFonts w:ascii="Georgia" w:eastAsia="Times New Roman" w:hAnsi="Georgia" w:cs="Times New Roman"/>
          <w:color w:val="333333"/>
          <w:sz w:val="24"/>
          <w:szCs w:val="24"/>
          <w:lang w:eastAsia="it-IT"/>
        </w:rPr>
        <w:br/>
        <w:t>Sono convinto che il passato abbia mille cose da insegnarci, ci permette di conoscere meglio il presente e di orientare, si spera in meglio, il futuro.</w:t>
      </w:r>
      <w:r w:rsidRPr="0030627C">
        <w:rPr>
          <w:rFonts w:ascii="Georgia" w:eastAsia="Times New Roman" w:hAnsi="Georgia" w:cs="Times New Roman"/>
          <w:color w:val="333333"/>
          <w:sz w:val="24"/>
          <w:szCs w:val="24"/>
          <w:lang w:eastAsia="it-IT"/>
        </w:rPr>
        <w:br/>
        <w:t>La mia è un’idea di passato attivo e aperto, non chiuso al suo interno ma proiettato oltre sé stesso.</w:t>
      </w:r>
      <w:r w:rsidRPr="0030627C">
        <w:rPr>
          <w:rFonts w:ascii="Georgia" w:eastAsia="Times New Roman" w:hAnsi="Georgia" w:cs="Times New Roman"/>
          <w:color w:val="333333"/>
          <w:sz w:val="24"/>
          <w:szCs w:val="24"/>
          <w:lang w:eastAsia="it-IT"/>
        </w:rPr>
        <w:br/>
        <w:t>La sezione che apre “I nomi delle cose”, intitolata “La polvere di cavalieri amici”, è la più aspra e dura del libro che in altre sezioni si affida invece a toni più distesi.</w:t>
      </w:r>
      <w:r w:rsidRPr="0030627C">
        <w:rPr>
          <w:rFonts w:ascii="Georgia" w:eastAsia="Times New Roman" w:hAnsi="Georgia" w:cs="Times New Roman"/>
          <w:color w:val="333333"/>
          <w:sz w:val="24"/>
          <w:szCs w:val="24"/>
          <w:lang w:eastAsia="it-IT"/>
        </w:rPr>
        <w:br/>
        <w:t>Il motivo principale della durezza mi pare derivi dall’aver adottato una ottica interna ai fatti, agli accadimenti e ai meccanismi della storia.</w:t>
      </w:r>
      <w:r w:rsidRPr="0030627C">
        <w:rPr>
          <w:rFonts w:ascii="Georgia" w:eastAsia="Times New Roman" w:hAnsi="Georgia" w:cs="Times New Roman"/>
          <w:color w:val="333333"/>
          <w:sz w:val="24"/>
          <w:szCs w:val="24"/>
          <w:lang w:eastAsia="it-IT"/>
        </w:rPr>
        <w:br/>
        <w:t>La realtà storica si manifesta a volte, a seconda dei momenti e dei luoghi, in maniera cruenta e violenta.</w:t>
      </w:r>
      <w:r w:rsidRPr="0030627C">
        <w:rPr>
          <w:rFonts w:ascii="Georgia" w:eastAsia="Times New Roman" w:hAnsi="Georgia" w:cs="Times New Roman"/>
          <w:color w:val="333333"/>
          <w:sz w:val="24"/>
          <w:szCs w:val="24"/>
          <w:lang w:eastAsia="it-IT"/>
        </w:rPr>
        <w:br/>
        <w:t xml:space="preserve">Se avessi adottato un’ottica esterna </w:t>
      </w:r>
      <w:r w:rsidR="00BA3DFE">
        <w:rPr>
          <w:rFonts w:ascii="Georgia" w:eastAsia="Times New Roman" w:hAnsi="Georgia" w:cs="Times New Roman"/>
          <w:color w:val="333333"/>
          <w:sz w:val="24"/>
          <w:szCs w:val="24"/>
          <w:lang w:eastAsia="it-IT"/>
        </w:rPr>
        <w:t xml:space="preserve">sarebbe </w:t>
      </w:r>
      <w:r w:rsidRPr="0030627C">
        <w:rPr>
          <w:rFonts w:ascii="Georgia" w:eastAsia="Times New Roman" w:hAnsi="Georgia" w:cs="Times New Roman"/>
          <w:color w:val="333333"/>
          <w:sz w:val="24"/>
          <w:szCs w:val="24"/>
          <w:lang w:eastAsia="it-IT"/>
        </w:rPr>
        <w:t>prevalso un sentimento e un atteggiamento di denuncia. Così invece forse prevale la consapevolezza.</w:t>
      </w:r>
      <w:r w:rsidRPr="0030627C">
        <w:rPr>
          <w:rFonts w:ascii="Georgia" w:eastAsia="Times New Roman" w:hAnsi="Georgia" w:cs="Times New Roman"/>
          <w:color w:val="333333"/>
          <w:sz w:val="24"/>
          <w:szCs w:val="24"/>
          <w:lang w:eastAsia="it-IT"/>
        </w:rPr>
        <w:br/>
        <w:t>Non dico sarà sempre così, ma è andata anche così, e facciamo tutti attenzione, c’è il rischio che si ripeta.</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Il libro parla anche di arte e letteratura, e lo fa dando fisicità ad autori e personaggi. È il desiderio di poter camminare assieme a tutti questi nomi importanti?</w:t>
      </w:r>
      <w:r w:rsidRPr="0030627C">
        <w:rPr>
          <w:rFonts w:ascii="Georgia" w:eastAsia="Times New Roman" w:hAnsi="Georgia" w:cs="Times New Roman"/>
          <w:color w:val="333333"/>
          <w:sz w:val="24"/>
          <w:szCs w:val="24"/>
          <w:lang w:eastAsia="it-IT"/>
        </w:rPr>
        <w:br/>
        <w:t>Mi piace che nelle mie pagine si presentino autori, persone e personaggi. Può essere lo scrittore, il pittore, oppure la signora affacciata alla finestra mentre sorseggia un caffè.</w:t>
      </w:r>
      <w:r w:rsidRPr="0030627C">
        <w:rPr>
          <w:rFonts w:ascii="Georgia" w:eastAsia="Times New Roman" w:hAnsi="Georgia" w:cs="Times New Roman"/>
          <w:color w:val="333333"/>
          <w:sz w:val="24"/>
          <w:szCs w:val="24"/>
          <w:lang w:eastAsia="it-IT"/>
        </w:rPr>
        <w:br/>
        <w:t>Per quanto riguarda più strettamente gli artisti e gli scrittori, sono contento di sentirmi parte di una comunità creativa che interessa presente e passato.</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lastRenderedPageBreak/>
        <w:t>Da una parte mi sembra che tutti questi scritti abbiano una propria appartenenza alla scultura (forse perché capaci di avere una propria ombra, di crearne una alle proprie spalle o sotto di sé) dall’altra mi sembra che vivano di capaci gesti pittorici, a volte più marcati altri più leggeri. Può essere così? È molto intrigante questo loro muoversi fra queste due forme d’espressione….</w:t>
      </w:r>
      <w:r w:rsidRPr="0030627C">
        <w:rPr>
          <w:rFonts w:ascii="Georgia" w:eastAsia="Times New Roman" w:hAnsi="Georgia" w:cs="Times New Roman"/>
          <w:color w:val="333333"/>
          <w:sz w:val="24"/>
          <w:szCs w:val="24"/>
          <w:lang w:eastAsia="it-IT"/>
        </w:rPr>
        <w:br/>
        <w:t>Il rapporto fra luce e ombra è un tema che molto mi coinvolge, soprattutto quando fotografo (mi definisco poeta per passione e fotografo per diletto).</w:t>
      </w:r>
      <w:r w:rsidRPr="0030627C">
        <w:rPr>
          <w:rFonts w:ascii="Georgia" w:eastAsia="Times New Roman" w:hAnsi="Georgia" w:cs="Times New Roman"/>
          <w:color w:val="333333"/>
          <w:sz w:val="24"/>
          <w:szCs w:val="24"/>
          <w:lang w:eastAsia="it-IT"/>
        </w:rPr>
        <w:br/>
        <w:t>La solidità e la tridimensionalità della scultura, come tu dici, è capace di creare e di proiettare un’ombra ma la pittura è capace di creare un’illusione prospettica.</w:t>
      </w:r>
      <w:r w:rsidRPr="0030627C">
        <w:rPr>
          <w:rFonts w:ascii="Georgia" w:eastAsia="Times New Roman" w:hAnsi="Georgia" w:cs="Times New Roman"/>
          <w:color w:val="333333"/>
          <w:sz w:val="24"/>
          <w:szCs w:val="24"/>
          <w:lang w:eastAsia="it-IT"/>
        </w:rPr>
        <w:br/>
        <w:t>Una tela ci attrae verso di sé, e richiede che noi troviamo la giusta distanza per ammirarla. Alla scultura puoi girare attorno con il desiderio e la paura che scenda dal piedistallo per incontrarti.</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Il testo dedicato al padre mi sembra sia il laccio che tutto stringe e mantiene unito. Lascia il segno sulla pelle, anche una certa sofferenza, ma mi sembra che sia il nodo necessario per tenere assieme tutte queste poesie che fanno “I nomi delle cose”…</w:t>
      </w:r>
      <w:r w:rsidRPr="0030627C">
        <w:rPr>
          <w:rFonts w:ascii="Georgia" w:eastAsia="Times New Roman" w:hAnsi="Georgia" w:cs="Times New Roman"/>
          <w:color w:val="333333"/>
          <w:sz w:val="24"/>
          <w:szCs w:val="24"/>
          <w:lang w:eastAsia="it-IT"/>
        </w:rPr>
        <w:br/>
        <w:t>Nel libro, e anche in quelli precedenti, non parlo direttamente di me e delle mie esperienze. Sono presente nei miei versi ma mi nascondo, mi mimetizzo, parlo o lascio parlare persone e personaggi.</w:t>
      </w:r>
      <w:r w:rsidRPr="0030627C">
        <w:rPr>
          <w:rFonts w:ascii="Georgia" w:eastAsia="Times New Roman" w:hAnsi="Georgia" w:cs="Times New Roman"/>
          <w:color w:val="333333"/>
          <w:sz w:val="24"/>
          <w:szCs w:val="24"/>
          <w:lang w:eastAsia="it-IT"/>
        </w:rPr>
        <w:br/>
        <w:t>Nella poesia “Corre l’anima dentro la stanza”, (che da sola e non a caso fa parte della sezione “La partenza del padre”), invece racconto e con pudore dico della morte di mio padre.</w:t>
      </w:r>
      <w:r w:rsidRPr="0030627C">
        <w:rPr>
          <w:rFonts w:ascii="Georgia" w:eastAsia="Times New Roman" w:hAnsi="Georgia" w:cs="Times New Roman"/>
          <w:color w:val="333333"/>
          <w:sz w:val="24"/>
          <w:szCs w:val="24"/>
          <w:lang w:eastAsia="it-IT"/>
        </w:rPr>
        <w:br/>
        <w:t>Morte che si inserisce all’interno del sentimento della scomparsa delle persone a noi care, della loro partenza non si sa verso dove, degli addii.</w:t>
      </w:r>
      <w:r w:rsidRPr="0030627C">
        <w:rPr>
          <w:rFonts w:ascii="Georgia" w:eastAsia="Times New Roman" w:hAnsi="Georgia" w:cs="Times New Roman"/>
          <w:color w:val="333333"/>
          <w:sz w:val="24"/>
          <w:szCs w:val="24"/>
          <w:lang w:eastAsia="it-IT"/>
        </w:rPr>
        <w:br/>
        <w:t>L’anima, qui finalmente liberata dal peso doloroso di un corpo che non risponde più, può correre e volare sopra di noi, prima di salutarci e andarsene per sempre.</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Alla fine si ha la sensazione si essere di fronte ad un mosaico, tanti e differenti tasselli che vanno a comporre un’unica immagine….</w:t>
      </w:r>
      <w:r w:rsidRPr="0030627C">
        <w:rPr>
          <w:rFonts w:ascii="Georgia" w:eastAsia="Times New Roman" w:hAnsi="Georgia" w:cs="Times New Roman"/>
          <w:color w:val="333333"/>
          <w:sz w:val="24"/>
          <w:szCs w:val="24"/>
          <w:lang w:eastAsia="it-IT"/>
        </w:rPr>
        <w:br/>
        <w:t>Per temperamento mi viene spontaneo guardare le cose da più punti di vista. Nella mia precedente raccolta “I merli del Giardino di san Paolo”, parlavo di voli e di volatili, spesso erano gli uccelli stessi ad esprimersi.</w:t>
      </w:r>
      <w:r w:rsidRPr="0030627C">
        <w:rPr>
          <w:rFonts w:ascii="Georgia" w:eastAsia="Times New Roman" w:hAnsi="Georgia" w:cs="Times New Roman"/>
          <w:color w:val="333333"/>
          <w:sz w:val="24"/>
          <w:szCs w:val="24"/>
          <w:lang w:eastAsia="it-IT"/>
        </w:rPr>
        <w:br/>
        <w:t>Gli uccelli, come sai, ora li vedi zampett</w:t>
      </w:r>
      <w:r w:rsidR="006D6D80">
        <w:rPr>
          <w:rFonts w:ascii="Georgia" w:eastAsia="Times New Roman" w:hAnsi="Georgia" w:cs="Times New Roman"/>
          <w:color w:val="333333"/>
          <w:sz w:val="24"/>
          <w:szCs w:val="24"/>
          <w:lang w:eastAsia="it-IT"/>
        </w:rPr>
        <w:t>ar</w:t>
      </w:r>
      <w:r w:rsidRPr="0030627C">
        <w:rPr>
          <w:rFonts w:ascii="Georgia" w:eastAsia="Times New Roman" w:hAnsi="Georgia" w:cs="Times New Roman"/>
          <w:color w:val="333333"/>
          <w:sz w:val="24"/>
          <w:szCs w:val="24"/>
          <w:lang w:eastAsia="it-IT"/>
        </w:rPr>
        <w:t>e a terra, ora ti guardano nascosti in un cespuglio oppure appoggiati a un ramo oppure vicino alle nuvole. Credo di avere appreso anche da loro la moltiplicazione dei punti di vista, delle angolazioni, delle prospettive.</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b/>
          <w:bCs/>
          <w:color w:val="333333"/>
          <w:sz w:val="24"/>
          <w:szCs w:val="24"/>
          <w:bdr w:val="none" w:sz="0" w:space="0" w:color="auto" w:frame="1"/>
          <w:lang w:eastAsia="it-IT"/>
        </w:rPr>
        <w:t>E comunque non mi sembra che sia un lavoro pacificato con il mondo, con il nostro vivere quotidiano…</w:t>
      </w:r>
      <w:r w:rsidRPr="0030627C">
        <w:rPr>
          <w:rFonts w:ascii="Georgia" w:eastAsia="Times New Roman" w:hAnsi="Georgia" w:cs="Times New Roman"/>
          <w:color w:val="333333"/>
          <w:sz w:val="24"/>
          <w:szCs w:val="24"/>
          <w:lang w:eastAsia="it-IT"/>
        </w:rPr>
        <w:br/>
        <w:t>In questo libro ho voluto parlare della vita nei suoi molteplici aspetti e manifestazioni: guerra, violenza, conflitti, morte, amore, bellezza, letteratura, arte…</w:t>
      </w:r>
      <w:r w:rsidRPr="0030627C">
        <w:rPr>
          <w:rFonts w:ascii="Georgia" w:eastAsia="Times New Roman" w:hAnsi="Georgia" w:cs="Times New Roman"/>
          <w:color w:val="333333"/>
          <w:sz w:val="24"/>
          <w:szCs w:val="24"/>
          <w:lang w:eastAsia="it-IT"/>
        </w:rPr>
        <w:br/>
        <w:t>Dolore e gioia, speranza e disperazione inevitabilmente si mescolano e si alternano, confrontandosi in maniera tesa e mai completamente rasserenata e pacificata.</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noProof/>
          <w:color w:val="333333"/>
          <w:sz w:val="24"/>
          <w:szCs w:val="24"/>
          <w:lang w:eastAsia="it-IT"/>
        </w:rPr>
        <w:drawing>
          <wp:inline distT="0" distB="0" distL="0" distR="0">
            <wp:extent cx="1428750"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i/>
          <w:iCs/>
          <w:color w:val="333333"/>
          <w:sz w:val="24"/>
          <w:szCs w:val="24"/>
          <w:bdr w:val="none" w:sz="0" w:space="0" w:color="auto" w:frame="1"/>
          <w:lang w:eastAsia="it-IT"/>
        </w:rPr>
        <w:lastRenderedPageBreak/>
        <w:t>L’autore:</w:t>
      </w:r>
      <w:r w:rsidRPr="0030627C">
        <w:rPr>
          <w:rFonts w:ascii="Georgia" w:eastAsia="Times New Roman" w:hAnsi="Georgia" w:cs="Times New Roman"/>
          <w:color w:val="333333"/>
          <w:sz w:val="24"/>
          <w:szCs w:val="24"/>
          <w:lang w:eastAsia="it-IT"/>
        </w:rPr>
        <w:br/>
      </w:r>
      <w:r w:rsidRPr="0030627C">
        <w:rPr>
          <w:rFonts w:ascii="Georgia" w:eastAsia="Times New Roman" w:hAnsi="Georgia" w:cs="Times New Roman"/>
          <w:b/>
          <w:bCs/>
          <w:color w:val="333333"/>
          <w:sz w:val="24"/>
          <w:szCs w:val="24"/>
          <w:bdr w:val="none" w:sz="0" w:space="0" w:color="auto" w:frame="1"/>
          <w:lang w:eastAsia="it-IT"/>
        </w:rPr>
        <w:t>Giancarlo Baroni</w:t>
      </w:r>
      <w:r w:rsidRPr="0030627C">
        <w:rPr>
          <w:rFonts w:ascii="Georgia" w:eastAsia="Times New Roman" w:hAnsi="Georgia" w:cs="Times New Roman"/>
          <w:color w:val="333333"/>
          <w:sz w:val="24"/>
          <w:szCs w:val="24"/>
          <w:lang w:eastAsia="it-IT"/>
        </w:rPr>
        <w:t> è nato a Parma, dove abita, nel 1953. Ha pubblicato due romanzi brevi, qualche racconto, un testo di riflessioni letterarie (“</w:t>
      </w:r>
      <w:r w:rsidRPr="0030627C">
        <w:rPr>
          <w:rFonts w:ascii="Georgia" w:eastAsia="Times New Roman" w:hAnsi="Georgia" w:cs="Times New Roman"/>
          <w:i/>
          <w:iCs/>
          <w:color w:val="333333"/>
          <w:sz w:val="24"/>
          <w:szCs w:val="24"/>
          <w:bdr w:val="none" w:sz="0" w:space="0" w:color="auto" w:frame="1"/>
          <w:lang w:eastAsia="it-IT"/>
        </w:rPr>
        <w:t>Una incerta beatitudine</w:t>
      </w:r>
      <w:r w:rsidRPr="0030627C">
        <w:rPr>
          <w:rFonts w:ascii="Georgia" w:eastAsia="Times New Roman" w:hAnsi="Georgia" w:cs="Times New Roman"/>
          <w:color w:val="333333"/>
          <w:sz w:val="24"/>
          <w:szCs w:val="24"/>
          <w:lang w:eastAsia="it-IT"/>
        </w:rPr>
        <w:t>”) e sei libri di poesia.</w:t>
      </w:r>
      <w:r w:rsidRPr="0030627C">
        <w:rPr>
          <w:rFonts w:ascii="Georgia" w:eastAsia="Times New Roman" w:hAnsi="Georgia" w:cs="Times New Roman"/>
          <w:color w:val="333333"/>
          <w:sz w:val="24"/>
          <w:szCs w:val="24"/>
          <w:lang w:eastAsia="it-IT"/>
        </w:rPr>
        <w:br/>
        <w:t>Le sue più recenti raccolte sono “</w:t>
      </w:r>
      <w:r w:rsidRPr="0030627C">
        <w:rPr>
          <w:rFonts w:ascii="Georgia" w:eastAsia="Times New Roman" w:hAnsi="Georgia" w:cs="Times New Roman"/>
          <w:i/>
          <w:iCs/>
          <w:color w:val="333333"/>
          <w:sz w:val="24"/>
          <w:szCs w:val="24"/>
          <w:bdr w:val="none" w:sz="0" w:space="0" w:color="auto" w:frame="1"/>
          <w:lang w:eastAsia="it-IT"/>
        </w:rPr>
        <w:t>I merli del Giardino di san Paolo e altri uccelli</w:t>
      </w:r>
      <w:r w:rsidRPr="0030627C">
        <w:rPr>
          <w:rFonts w:ascii="Georgia" w:eastAsia="Times New Roman" w:hAnsi="Georgia" w:cs="Times New Roman"/>
          <w:color w:val="333333"/>
          <w:sz w:val="24"/>
          <w:szCs w:val="24"/>
          <w:lang w:eastAsia="it-IT"/>
        </w:rPr>
        <w:t>” del 2009 e “</w:t>
      </w:r>
      <w:r w:rsidRPr="0030627C">
        <w:rPr>
          <w:rFonts w:ascii="Georgia" w:eastAsia="Times New Roman" w:hAnsi="Georgia" w:cs="Times New Roman"/>
          <w:i/>
          <w:iCs/>
          <w:color w:val="333333"/>
          <w:sz w:val="24"/>
          <w:szCs w:val="24"/>
          <w:bdr w:val="none" w:sz="0" w:space="0" w:color="auto" w:frame="1"/>
          <w:lang w:eastAsia="it-IT"/>
        </w:rPr>
        <w:t>Le anime di Marco Polo</w:t>
      </w:r>
      <w:r w:rsidRPr="0030627C">
        <w:rPr>
          <w:rFonts w:ascii="Georgia" w:eastAsia="Times New Roman" w:hAnsi="Georgia" w:cs="Times New Roman"/>
          <w:color w:val="333333"/>
          <w:sz w:val="24"/>
          <w:szCs w:val="24"/>
          <w:lang w:eastAsia="it-IT"/>
        </w:rPr>
        <w:t>” del 2015.</w:t>
      </w:r>
      <w:r w:rsidRPr="0030627C">
        <w:rPr>
          <w:rFonts w:ascii="Georgia" w:eastAsia="Times New Roman" w:hAnsi="Georgia" w:cs="Times New Roman"/>
          <w:color w:val="333333"/>
          <w:sz w:val="24"/>
          <w:szCs w:val="24"/>
          <w:lang w:eastAsia="it-IT"/>
        </w:rPr>
        <w:br/>
        <w:t>Ha coordinato, assieme a Luca Ariano, l’antologia “</w:t>
      </w:r>
      <w:r w:rsidRPr="0030627C">
        <w:rPr>
          <w:rFonts w:ascii="Georgia" w:eastAsia="Times New Roman" w:hAnsi="Georgia" w:cs="Times New Roman"/>
          <w:i/>
          <w:iCs/>
          <w:color w:val="333333"/>
          <w:sz w:val="24"/>
          <w:szCs w:val="24"/>
          <w:bdr w:val="none" w:sz="0" w:space="0" w:color="auto" w:frame="1"/>
          <w:lang w:eastAsia="it-IT"/>
        </w:rPr>
        <w:t>Testimonianze di voci poetiche. 22 poeti a Parma</w:t>
      </w:r>
      <w:r w:rsidRPr="0030627C">
        <w:rPr>
          <w:rFonts w:ascii="Georgia" w:eastAsia="Times New Roman" w:hAnsi="Georgia" w:cs="Times New Roman"/>
          <w:color w:val="333333"/>
          <w:sz w:val="24"/>
          <w:szCs w:val="24"/>
          <w:lang w:eastAsia="it-IT"/>
        </w:rPr>
        <w:t>” (Puntoacapo, 2018).</w:t>
      </w:r>
      <w:r w:rsidRPr="0030627C">
        <w:rPr>
          <w:rFonts w:ascii="Georgia" w:eastAsia="Times New Roman" w:hAnsi="Georgia" w:cs="Times New Roman"/>
          <w:color w:val="333333"/>
          <w:sz w:val="24"/>
          <w:szCs w:val="24"/>
          <w:lang w:eastAsia="it-IT"/>
        </w:rPr>
        <w:br/>
        <w:t>È stato ospite del programma “</w:t>
      </w:r>
      <w:r w:rsidRPr="0030627C">
        <w:rPr>
          <w:rFonts w:ascii="Georgia" w:eastAsia="Times New Roman" w:hAnsi="Georgia" w:cs="Times New Roman"/>
          <w:i/>
          <w:iCs/>
          <w:color w:val="333333"/>
          <w:sz w:val="24"/>
          <w:szCs w:val="24"/>
          <w:bdr w:val="none" w:sz="0" w:space="0" w:color="auto" w:frame="1"/>
          <w:lang w:eastAsia="it-IT"/>
        </w:rPr>
        <w:t>Fahrenheit</w:t>
      </w:r>
      <w:r w:rsidRPr="0030627C">
        <w:rPr>
          <w:rFonts w:ascii="Georgia" w:eastAsia="Times New Roman" w:hAnsi="Georgia" w:cs="Times New Roman"/>
          <w:color w:val="333333"/>
          <w:sz w:val="24"/>
          <w:szCs w:val="24"/>
          <w:lang w:eastAsia="it-IT"/>
        </w:rPr>
        <w:t>” su Rai Radio 3, anche in occasione del </w:t>
      </w:r>
      <w:r w:rsidRPr="0030627C">
        <w:rPr>
          <w:rFonts w:ascii="Georgia" w:eastAsia="Times New Roman" w:hAnsi="Georgia" w:cs="Times New Roman"/>
          <w:i/>
          <w:iCs/>
          <w:color w:val="333333"/>
          <w:sz w:val="24"/>
          <w:szCs w:val="24"/>
          <w:bdr w:val="none" w:sz="0" w:space="0" w:color="auto" w:frame="1"/>
          <w:lang w:eastAsia="it-IT"/>
        </w:rPr>
        <w:t>Festival della Filosofia</w:t>
      </w:r>
      <w:r w:rsidRPr="0030627C">
        <w:rPr>
          <w:rFonts w:ascii="Georgia" w:eastAsia="Times New Roman" w:hAnsi="Georgia" w:cs="Times New Roman"/>
          <w:color w:val="333333"/>
          <w:sz w:val="24"/>
          <w:szCs w:val="24"/>
          <w:lang w:eastAsia="it-IT"/>
        </w:rPr>
        <w:t> di Modena.</w:t>
      </w:r>
      <w:r w:rsidRPr="0030627C">
        <w:rPr>
          <w:rFonts w:ascii="Georgia" w:eastAsia="Times New Roman" w:hAnsi="Georgia" w:cs="Times New Roman"/>
          <w:color w:val="333333"/>
          <w:sz w:val="24"/>
          <w:szCs w:val="24"/>
          <w:lang w:eastAsia="it-IT"/>
        </w:rPr>
        <w:br/>
        <w:t>Per quasi vent’anni ha collaborato alla pagina culturale della “</w:t>
      </w:r>
      <w:r w:rsidRPr="0030627C">
        <w:rPr>
          <w:rFonts w:ascii="Georgia" w:eastAsia="Times New Roman" w:hAnsi="Georgia" w:cs="Times New Roman"/>
          <w:i/>
          <w:iCs/>
          <w:color w:val="333333"/>
          <w:sz w:val="24"/>
          <w:szCs w:val="24"/>
          <w:bdr w:val="none" w:sz="0" w:space="0" w:color="auto" w:frame="1"/>
          <w:lang w:eastAsia="it-IT"/>
        </w:rPr>
        <w:t>Gazzetta di Parma</w:t>
      </w:r>
      <w:r w:rsidRPr="0030627C">
        <w:rPr>
          <w:rFonts w:ascii="Georgia" w:eastAsia="Times New Roman" w:hAnsi="Georgia" w:cs="Times New Roman"/>
          <w:color w:val="333333"/>
          <w:sz w:val="24"/>
          <w:szCs w:val="24"/>
          <w:lang w:eastAsia="it-IT"/>
        </w:rPr>
        <w:t>”.</w:t>
      </w:r>
      <w:r w:rsidRPr="0030627C">
        <w:rPr>
          <w:rFonts w:ascii="Georgia" w:eastAsia="Times New Roman" w:hAnsi="Georgia" w:cs="Times New Roman"/>
          <w:color w:val="333333"/>
          <w:sz w:val="24"/>
          <w:szCs w:val="24"/>
          <w:lang w:eastAsia="it-IT"/>
        </w:rPr>
        <w:br/>
        <w:t>Per la rivista on line “</w:t>
      </w:r>
      <w:r w:rsidRPr="0030627C">
        <w:rPr>
          <w:rFonts w:ascii="Georgia" w:eastAsia="Times New Roman" w:hAnsi="Georgia" w:cs="Times New Roman"/>
          <w:i/>
          <w:iCs/>
          <w:color w:val="333333"/>
          <w:sz w:val="24"/>
          <w:szCs w:val="24"/>
          <w:bdr w:val="none" w:sz="0" w:space="0" w:color="auto" w:frame="1"/>
          <w:lang w:eastAsia="it-IT"/>
        </w:rPr>
        <w:t>Pioggia Obliqua. Scritture d’arte</w:t>
      </w:r>
      <w:r w:rsidRPr="0030627C">
        <w:rPr>
          <w:rFonts w:ascii="Georgia" w:eastAsia="Times New Roman" w:hAnsi="Georgia" w:cs="Times New Roman"/>
          <w:color w:val="333333"/>
          <w:sz w:val="24"/>
          <w:szCs w:val="24"/>
          <w:lang w:eastAsia="it-IT"/>
        </w:rPr>
        <w:t>” cura la pagina intitolata “</w:t>
      </w:r>
      <w:r w:rsidRPr="0030627C">
        <w:rPr>
          <w:rFonts w:ascii="Georgia" w:eastAsia="Times New Roman" w:hAnsi="Georgia" w:cs="Times New Roman"/>
          <w:i/>
          <w:iCs/>
          <w:color w:val="333333"/>
          <w:sz w:val="24"/>
          <w:szCs w:val="24"/>
          <w:bdr w:val="none" w:sz="0" w:space="0" w:color="auto" w:frame="1"/>
          <w:lang w:eastAsia="it-IT"/>
        </w:rPr>
        <w:t>Viaggiando in Italia</w:t>
      </w:r>
      <w:r w:rsidRPr="0030627C">
        <w:rPr>
          <w:rFonts w:ascii="Georgia" w:eastAsia="Times New Roman" w:hAnsi="Georgia" w:cs="Times New Roman"/>
          <w:color w:val="333333"/>
          <w:sz w:val="24"/>
          <w:szCs w:val="24"/>
          <w:lang w:eastAsia="it-IT"/>
        </w:rPr>
        <w:t>”; collabora a “</w:t>
      </w:r>
      <w:proofErr w:type="spellStart"/>
      <w:r w:rsidRPr="0030627C">
        <w:rPr>
          <w:rFonts w:ascii="Georgia" w:eastAsia="Times New Roman" w:hAnsi="Georgia" w:cs="Times New Roman"/>
          <w:i/>
          <w:iCs/>
          <w:color w:val="333333"/>
          <w:sz w:val="24"/>
          <w:szCs w:val="24"/>
          <w:bdr w:val="none" w:sz="0" w:space="0" w:color="auto" w:frame="1"/>
          <w:lang w:eastAsia="it-IT"/>
        </w:rPr>
        <w:t>Margutte</w:t>
      </w:r>
      <w:proofErr w:type="spellEnd"/>
      <w:r w:rsidRPr="0030627C">
        <w:rPr>
          <w:rFonts w:ascii="Georgia" w:eastAsia="Times New Roman" w:hAnsi="Georgia" w:cs="Times New Roman"/>
          <w:color w:val="333333"/>
          <w:sz w:val="24"/>
          <w:szCs w:val="24"/>
          <w:lang w:eastAsia="it-IT"/>
        </w:rPr>
        <w:t>. Non-rivista on line di letteratura e altro”.</w:t>
      </w:r>
      <w:r w:rsidRPr="0030627C">
        <w:rPr>
          <w:rFonts w:ascii="Georgia" w:eastAsia="Times New Roman" w:hAnsi="Georgia" w:cs="Times New Roman"/>
          <w:color w:val="333333"/>
          <w:sz w:val="24"/>
          <w:szCs w:val="24"/>
          <w:lang w:eastAsia="it-IT"/>
        </w:rPr>
        <w:br/>
        <w:t>Ha pubblicato tre piccoli libri fotografici: “</w:t>
      </w:r>
      <w:r w:rsidRPr="0030627C">
        <w:rPr>
          <w:rFonts w:ascii="Georgia" w:eastAsia="Times New Roman" w:hAnsi="Georgia" w:cs="Times New Roman"/>
          <w:i/>
          <w:iCs/>
          <w:color w:val="333333"/>
          <w:sz w:val="24"/>
          <w:szCs w:val="24"/>
          <w:bdr w:val="none" w:sz="0" w:space="0" w:color="auto" w:frame="1"/>
          <w:lang w:eastAsia="it-IT"/>
        </w:rPr>
        <w:t>Sguardi dell’arte</w:t>
      </w:r>
      <w:r w:rsidRPr="0030627C">
        <w:rPr>
          <w:rFonts w:ascii="Georgia" w:eastAsia="Times New Roman" w:hAnsi="Georgia" w:cs="Times New Roman"/>
          <w:color w:val="333333"/>
          <w:sz w:val="24"/>
          <w:szCs w:val="24"/>
          <w:lang w:eastAsia="it-IT"/>
        </w:rPr>
        <w:t>”, “</w:t>
      </w:r>
      <w:r w:rsidRPr="0030627C">
        <w:rPr>
          <w:rFonts w:ascii="Georgia" w:eastAsia="Times New Roman" w:hAnsi="Georgia" w:cs="Times New Roman"/>
          <w:i/>
          <w:iCs/>
          <w:color w:val="333333"/>
          <w:sz w:val="24"/>
          <w:szCs w:val="24"/>
          <w:bdr w:val="none" w:sz="0" w:space="0" w:color="auto" w:frame="1"/>
          <w:lang w:eastAsia="it-IT"/>
        </w:rPr>
        <w:t>Bologna</w:t>
      </w:r>
      <w:r w:rsidRPr="0030627C">
        <w:rPr>
          <w:rFonts w:ascii="Georgia" w:eastAsia="Times New Roman" w:hAnsi="Georgia" w:cs="Times New Roman"/>
          <w:color w:val="333333"/>
          <w:sz w:val="24"/>
          <w:szCs w:val="24"/>
          <w:lang w:eastAsia="it-IT"/>
        </w:rPr>
        <w:t>” e “</w:t>
      </w:r>
      <w:r w:rsidRPr="0030627C">
        <w:rPr>
          <w:rFonts w:ascii="Georgia" w:eastAsia="Times New Roman" w:hAnsi="Georgia" w:cs="Times New Roman"/>
          <w:i/>
          <w:iCs/>
          <w:color w:val="333333"/>
          <w:sz w:val="24"/>
          <w:szCs w:val="24"/>
          <w:bdr w:val="none" w:sz="0" w:space="0" w:color="auto" w:frame="1"/>
          <w:lang w:eastAsia="it-IT"/>
        </w:rPr>
        <w:t>Due volti di Parma</w:t>
      </w:r>
      <w:r w:rsidRPr="0030627C">
        <w:rPr>
          <w:rFonts w:ascii="Georgia" w:eastAsia="Times New Roman" w:hAnsi="Georgia" w:cs="Times New Roman"/>
          <w:color w:val="333333"/>
          <w:sz w:val="24"/>
          <w:szCs w:val="24"/>
          <w:lang w:eastAsia="it-IT"/>
        </w:rPr>
        <w:t>”.</w:t>
      </w:r>
    </w:p>
    <w:p w:rsidR="0030627C" w:rsidRPr="0030627C" w:rsidRDefault="0030627C" w:rsidP="0030627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w:t>
      </w:r>
      <w:r w:rsidRPr="0030627C">
        <w:rPr>
          <w:rFonts w:ascii="Georgia" w:eastAsia="Times New Roman" w:hAnsi="Georgia" w:cs="Times New Roman"/>
          <w:b/>
          <w:bCs/>
          <w:color w:val="333333"/>
          <w:sz w:val="24"/>
          <w:szCs w:val="24"/>
          <w:bdr w:val="none" w:sz="0" w:space="0" w:color="auto" w:frame="1"/>
          <w:lang w:eastAsia="it-IT"/>
        </w:rPr>
        <w:t>Giancarlo Baroni “I nomi delle cose”</w:t>
      </w:r>
      <w:r w:rsidRPr="0030627C">
        <w:rPr>
          <w:rFonts w:ascii="Georgia" w:eastAsia="Times New Roman" w:hAnsi="Georgia" w:cs="Times New Roman"/>
          <w:color w:val="333333"/>
          <w:sz w:val="24"/>
          <w:szCs w:val="24"/>
          <w:lang w:eastAsia="it-IT"/>
        </w:rPr>
        <w:t> pp. 122, 15 euro, Puntoacapo editrice 2020).</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30627C" w:rsidRPr="0030627C" w:rsidRDefault="0030627C" w:rsidP="0030627C">
      <w:pPr>
        <w:shd w:val="clear" w:color="auto" w:fill="FFFFFF"/>
        <w:spacing w:after="360" w:line="240" w:lineRule="auto"/>
        <w:textAlignment w:val="baseline"/>
        <w:rPr>
          <w:rFonts w:ascii="Georgia" w:eastAsia="Times New Roman" w:hAnsi="Georgia" w:cs="Times New Roman"/>
          <w:color w:val="333333"/>
          <w:sz w:val="24"/>
          <w:szCs w:val="24"/>
          <w:lang w:eastAsia="it-IT"/>
        </w:rPr>
      </w:pPr>
      <w:r w:rsidRPr="0030627C">
        <w:rPr>
          <w:rFonts w:ascii="Georgia" w:eastAsia="Times New Roman" w:hAnsi="Georgia" w:cs="Times New Roman"/>
          <w:color w:val="333333"/>
          <w:sz w:val="24"/>
          <w:szCs w:val="24"/>
          <w:lang w:eastAsia="it-IT"/>
        </w:rPr>
        <w:t> </w:t>
      </w:r>
    </w:p>
    <w:p w:rsidR="0014276C" w:rsidRDefault="0014276C"/>
    <w:sectPr w:rsidR="0014276C" w:rsidSect="005A1B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6B9A"/>
    <w:rsid w:val="0014276C"/>
    <w:rsid w:val="0030627C"/>
    <w:rsid w:val="00433E95"/>
    <w:rsid w:val="005A1B0A"/>
    <w:rsid w:val="006D6D80"/>
    <w:rsid w:val="00846B9A"/>
    <w:rsid w:val="00926D1B"/>
    <w:rsid w:val="00BA3DFE"/>
    <w:rsid w:val="00D02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B0A"/>
  </w:style>
  <w:style w:type="paragraph" w:styleId="Titolo1">
    <w:name w:val="heading 1"/>
    <w:basedOn w:val="Normale"/>
    <w:link w:val="Titolo1Carattere"/>
    <w:uiPriority w:val="9"/>
    <w:qFormat/>
    <w:rsid w:val="00306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0627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627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0627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062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0627C"/>
    <w:rPr>
      <w:b/>
      <w:bCs/>
    </w:rPr>
  </w:style>
  <w:style w:type="character" w:styleId="Enfasicorsivo">
    <w:name w:val="Emphasis"/>
    <w:basedOn w:val="Carpredefinitoparagrafo"/>
    <w:uiPriority w:val="20"/>
    <w:qFormat/>
    <w:rsid w:val="0030627C"/>
    <w:rPr>
      <w:i/>
      <w:iCs/>
    </w:rPr>
  </w:style>
  <w:style w:type="paragraph" w:styleId="Testofumetto">
    <w:name w:val="Balloon Text"/>
    <w:basedOn w:val="Normale"/>
    <w:link w:val="TestofumettoCarattere"/>
    <w:uiPriority w:val="99"/>
    <w:semiHidden/>
    <w:unhideWhenUsed/>
    <w:rsid w:val="00433E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6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Baroni</dc:creator>
  <cp:lastModifiedBy>mauro ferrari</cp:lastModifiedBy>
  <cp:revision>2</cp:revision>
  <dcterms:created xsi:type="dcterms:W3CDTF">2021-06-16T13:03:00Z</dcterms:created>
  <dcterms:modified xsi:type="dcterms:W3CDTF">2021-06-16T13:03:00Z</dcterms:modified>
</cp:coreProperties>
</file>