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7A" w:rsidRPr="0038387A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87A">
        <w:rPr>
          <w:rFonts w:ascii="Times New Roman" w:eastAsia="Times New Roman" w:hAnsi="Times New Roman" w:cs="Times New Roman"/>
          <w:sz w:val="24"/>
          <w:szCs w:val="24"/>
          <w:lang w:eastAsia="it-IT"/>
        </w:rPr>
        <w:t>Rubina Giorgi su “</w:t>
      </w:r>
      <w:proofErr w:type="spellStart"/>
      <w:r w:rsidRPr="0038387A">
        <w:rPr>
          <w:rFonts w:ascii="Times New Roman" w:eastAsia="Times New Roman" w:hAnsi="Times New Roman" w:cs="Times New Roman"/>
          <w:sz w:val="24"/>
          <w:szCs w:val="24"/>
          <w:lang w:eastAsia="it-IT"/>
        </w:rPr>
        <w:t>Multiverso</w:t>
      </w:r>
      <w:proofErr w:type="spellEnd"/>
      <w:r w:rsidRPr="0038387A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38387A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8387A">
        <w:rPr>
          <w:rFonts w:ascii="Times New Roman" w:eastAsia="Times New Roman" w:hAnsi="Times New Roman" w:cs="Times New Roman"/>
          <w:sz w:val="24"/>
          <w:szCs w:val="24"/>
          <w:lang w:eastAsia="it-IT"/>
        </w:rPr>
        <w:t>Puntoacapo</w:t>
      </w:r>
      <w:proofErr w:type="spellEnd"/>
      <w:r w:rsidRPr="0038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Editrice, Pasturana (Al) 2018</w:t>
      </w:r>
    </w:p>
    <w:p w:rsidR="00B43942" w:rsidRPr="0038387A" w:rsidRDefault="00B43942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8387A" w:rsidRPr="00161724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387A" w:rsidRPr="00161724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“Il mondo è una basilica evidente”. Come facciamo a non vederla?</w:t>
      </w:r>
    </w:p>
    <w:p w:rsidR="0038387A" w:rsidRPr="00161724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C’è, in questi componimenti, un’ansia di evidenze, che produce intenso dialogare e ascoltare, domandare e offrire. E occorre farsi pellegrini, nomadi, per sciogliere l’ansia in evidenze visibili, in immagini empatiche e, implicitamente, frequentabili e amabili. Ne deriva un confronto diretto, pacato quasi s</w:t>
      </w:r>
      <w:r w:rsidRPr="0038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empre, paziente in attesa, con </w:t>
      </w: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l'esperienza del mondo –  non solo con i propri simili da parte dell’esperiente ma pure con le cose, naturali o costruite dagli uomini, con gli elementi e gli animali e le piante. “Aspetti silenzioso come gli ulivi e i capri” ma anche “Noi siamo come una città: / periferie, orizzonti, / viaggiatori e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avventura,/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orientarsi e perdersi.” Desiderio di misurarsi con la vastità, tutta la vastità, che non è </w:t>
      </w:r>
      <w:proofErr w:type="spell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universa</w:t>
      </w:r>
      <w:proofErr w:type="spell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</w:t>
      </w:r>
      <w:proofErr w:type="spell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multiversa</w:t>
      </w:r>
      <w:proofErr w:type="spell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essa portando e contemplando, e altresì sondando, le diverse creature; </w:t>
      </w:r>
      <w:proofErr w:type="spell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fors’anche</w:t>
      </w:r>
      <w:proofErr w:type="spell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essa abbandonandosi. Cederle e anche resisterle. </w:t>
      </w:r>
    </w:p>
    <w:p w:rsidR="0038387A" w:rsidRPr="00161724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La molteplicità, i molti versi del cosmo sensibile, simultanei e mutevoli, trasformano la realtà in apparenze, che appaiono e dispaiono, e sono tempi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che  vanno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vengono  …  Ed è in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 animata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vicenda di forme e tempi che nascono, o meglio insorgono, i guizzi poetici compendiosi, un rapido vedere a contrasto col ritmo pacato consueto : “Apprendi a lasciare. / Togli piuttosto che aggiungere, / riduci all’essenziale.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/  Studia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ciò che resta per sapere / se farne a meno.” C’è esigenza di severo abitare presso la luce duramente – s’indovina – conquistata; un abitare che si pasce tuttavia anche di tenera parola. Aleggia su tutto come un velo di sentire materno, a custodia della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  che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forma, quasi il  </w:t>
      </w:r>
      <w:proofErr w:type="spell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multiverso</w:t>
      </w:r>
      <w:proofErr w:type="spell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ci travaglia avesse bisogno nel farsi presenza di riposare su di esso.</w:t>
      </w:r>
    </w:p>
    <w:p w:rsidR="0038387A" w:rsidRPr="00161724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Bisogna tener conto di una notazione del poeta-filosofo, premessa alle sezioni poetiche: “Non so l’essere: ma l'apparire del mondo è </w:t>
      </w:r>
      <w:proofErr w:type="spell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multiverso</w:t>
      </w:r>
      <w:proofErr w:type="spell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 Voglio dire che infinite e mutevoli descrizioni ne sono possibili”. Ciò comporta che le partizioni tra essere e apparire si attenuano, o perfino cadono. Una volta accettate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le  prove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il </w:t>
      </w:r>
      <w:proofErr w:type="spell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multiverso</w:t>
      </w:r>
      <w:proofErr w:type="spell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 ci sottopone, il mondo lievita in forme innumerevoli – o esaltate nel colore (a volte benefico secondo l’autore) od ondeggianti in versioni invernali, in cui la luce diminuisce   e avvengono passaggi d’incertezza e lontanante memoria di un altrove già vissuto. E allora tutto può confondersi verso l’indifferenza, una superiore indifferenza, verso un’</w:t>
      </w:r>
      <w:r w:rsidRPr="001617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ombra</w:t>
      </w: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 in cui è dato presumere la presenza di dio, in uno spazio che si fa sentire come “vento di dio” e in cui “le galassie si sfilacciano come pensieri solitari”: “In lui l’oriente del vento o la sua fine, / che si porta le certezze dei bambini / e le voci dei morti. / In lui le voci o le rose che verranno. / Dio dev’essere ombra d’indifferenza.” Qui i molti versi del mondo, per lo più tra loro avversi, si ricompongono finalmente in parità tra le essenze di vita e morte, in perpetuazione di dialogo con le potenze e i viventi già rapiti dall’invisibile.</w:t>
      </w:r>
    </w:p>
    <w:p w:rsidR="0038387A" w:rsidRPr="00161724" w:rsidRDefault="0038387A" w:rsidP="00D8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In proposito, occorre pensa</w:t>
      </w:r>
      <w:r w:rsidRPr="0038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che le esperienze acquisite </w:t>
      </w:r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Carlo nei suoi viaggi, nel pellegrinare in specie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tra  le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 Americhe e le Indie, abbiano segnato in modo impressivo questo </w:t>
      </w:r>
      <w:proofErr w:type="spellStart"/>
      <w:r w:rsidRPr="001617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Multiverso</w:t>
      </w:r>
      <w:proofErr w:type="spell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. Un esercizio di poesia, un poetare, che è divenuto meditazione, più mediato rispetto alla maggiore immediatezza delle fasi poetiche precedenti. Che è divenuto </w:t>
      </w:r>
      <w:proofErr w:type="gramStart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>ascesi  in</w:t>
      </w:r>
      <w:proofErr w:type="gramEnd"/>
      <w:r w:rsidRPr="00161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scrittura, o, direttamente, scrittura ascetica che dissolve le separazioni tra  i vivi e i morti, tra gioia e dolore, il possesso e l'abbandono. </w:t>
      </w:r>
    </w:p>
    <w:p w:rsidR="0030707B" w:rsidRPr="0038387A" w:rsidRDefault="0030707B" w:rsidP="00D85C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707B" w:rsidRPr="00383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8F"/>
    <w:rsid w:val="000A338F"/>
    <w:rsid w:val="0030707B"/>
    <w:rsid w:val="0038387A"/>
    <w:rsid w:val="00B43942"/>
    <w:rsid w:val="00D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E2C0"/>
  <w15:chartTrackingRefBased/>
  <w15:docId w15:val="{B32AE272-E20D-43C5-B457-4B62A29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Di Legge</dc:creator>
  <cp:keywords/>
  <dc:description/>
  <cp:lastModifiedBy>Carlo Di Legge</cp:lastModifiedBy>
  <cp:revision>4</cp:revision>
  <dcterms:created xsi:type="dcterms:W3CDTF">2018-06-12T18:14:00Z</dcterms:created>
  <dcterms:modified xsi:type="dcterms:W3CDTF">2018-06-12T18:15:00Z</dcterms:modified>
</cp:coreProperties>
</file>